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F1" w:rsidRDefault="008501F1" w:rsidP="008501F1">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003399"/>
          <w:sz w:val="24"/>
          <w:szCs w:val="24"/>
          <w:u w:val="dotted"/>
        </w:rPr>
        <w:t xml:space="preserve">MICROSOFT OPEN VALUE LİSANSLARI ALIMI </w:t>
      </w:r>
    </w:p>
    <w:p w:rsidR="006C5EC2" w:rsidRDefault="008501F1">
      <w:pPr>
        <w:pStyle w:val="GvdeMetni"/>
        <w:spacing w:after="120" w:line="240" w:lineRule="auto"/>
        <w:jc w:val="center"/>
      </w:pPr>
      <w:r>
        <w:rPr>
          <w:rFonts w:ascii="Times New Roman" w:hAnsi="Times New Roman" w:cs="Times New Roman"/>
          <w:color w:val="auto"/>
          <w:sz w:val="24"/>
          <w:szCs w:val="24"/>
        </w:rPr>
        <w:t xml:space="preserve">İŞİNE </w:t>
      </w:r>
      <w:r w:rsidR="007C27CF">
        <w:rPr>
          <w:rFonts w:ascii="Times New Roman" w:hAnsi="Times New Roman" w:cs="Times New Roman"/>
          <w:color w:val="auto"/>
          <w:sz w:val="24"/>
          <w:szCs w:val="24"/>
        </w:rPr>
        <w:t>AİT SÖZLEŞME TASARISI</w:t>
      </w:r>
    </w:p>
    <w:p w:rsidR="006C5EC2" w:rsidRDefault="007C27CF">
      <w:pPr>
        <w:jc w:val="both"/>
      </w:pPr>
      <w:r>
        <w:t xml:space="preserve">İKN (İhale Kayıt Numarası): </w:t>
      </w:r>
      <w:r w:rsidR="00DE5722">
        <w:rPr>
          <w:rStyle w:val="richtext"/>
          <w:b/>
          <w:bCs/>
          <w:color w:val="003399"/>
          <w:u w:val="dotted"/>
        </w:rPr>
        <w:t>2022/4</w:t>
      </w:r>
    </w:p>
    <w:p w:rsidR="006C5EC2" w:rsidRDefault="007C27CF">
      <w:pPr>
        <w:spacing w:before="120"/>
        <w:jc w:val="both"/>
      </w:pPr>
      <w:r>
        <w:rPr>
          <w:b/>
          <w:bCs/>
          <w:color w:val="auto"/>
        </w:rPr>
        <w:t>Madde 1 - Sözleşmenin tarafları</w:t>
      </w:r>
    </w:p>
    <w:p w:rsidR="006C5EC2" w:rsidRDefault="007C27CF">
      <w:pPr>
        <w:jc w:val="both"/>
      </w:pPr>
      <w:r>
        <w:t xml:space="preserve">Bu Sözleşme, bir tarafta </w:t>
      </w:r>
      <w:r w:rsidR="00C350EC">
        <w:rPr>
          <w:rStyle w:val="richtext"/>
          <w:b/>
          <w:bCs/>
          <w:color w:val="003399"/>
          <w:u w:val="dotted"/>
        </w:rPr>
        <w:t>TOROS</w:t>
      </w:r>
      <w:r>
        <w:rPr>
          <w:rStyle w:val="richtext"/>
          <w:b/>
          <w:bCs/>
          <w:color w:val="003399"/>
          <w:u w:val="dotted"/>
        </w:rPr>
        <w:t xml:space="preserve"> ÜNİVERSİTESİ</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6C5EC2" w:rsidRDefault="007C27CF">
      <w:pPr>
        <w:spacing w:before="120"/>
        <w:jc w:val="both"/>
      </w:pPr>
      <w:r>
        <w:rPr>
          <w:b/>
          <w:bCs/>
          <w:color w:val="auto"/>
        </w:rPr>
        <w:t>Madde 2 - Taraflara ilişkin bilgiler</w:t>
      </w:r>
    </w:p>
    <w:p w:rsidR="006C5EC2" w:rsidRDefault="007C27CF">
      <w:pPr>
        <w:jc w:val="both"/>
      </w:pPr>
      <w:r>
        <w:rPr>
          <w:b/>
          <w:bCs/>
        </w:rPr>
        <w:t>2.1.</w:t>
      </w:r>
      <w:r>
        <w:t xml:space="preserve"> İdarenin </w:t>
      </w:r>
    </w:p>
    <w:p w:rsidR="006C5EC2" w:rsidRDefault="007C27CF" w:rsidP="00C350EC">
      <w:pPr>
        <w:jc w:val="both"/>
        <w:divId w:val="966548390"/>
        <w:rPr>
          <w:rFonts w:eastAsia="Times New Roman"/>
        </w:rPr>
      </w:pPr>
      <w:r>
        <w:rPr>
          <w:rFonts w:eastAsia="Times New Roman"/>
        </w:rPr>
        <w:t>a) Adı:</w:t>
      </w:r>
      <w:r w:rsidR="003468B6">
        <w:rPr>
          <w:rFonts w:eastAsia="Times New Roman"/>
        </w:rPr>
        <w:t xml:space="preserve"> </w:t>
      </w:r>
      <w:r w:rsidR="00C350EC">
        <w:rPr>
          <w:rStyle w:val="richtext"/>
          <w:rFonts w:eastAsia="Times New Roman"/>
          <w:b/>
          <w:bCs/>
          <w:color w:val="003399"/>
          <w:u w:val="dotted"/>
        </w:rPr>
        <w:t>TOROS</w:t>
      </w:r>
      <w:r>
        <w:rPr>
          <w:rStyle w:val="richtext"/>
          <w:rFonts w:eastAsia="Times New Roman"/>
          <w:b/>
          <w:bCs/>
          <w:color w:val="003399"/>
          <w:u w:val="dotted"/>
        </w:rPr>
        <w:t xml:space="preserve"> ÜNİVERSİTESİ</w:t>
      </w:r>
      <w:r>
        <w:rPr>
          <w:rFonts w:eastAsia="Times New Roman"/>
        </w:rPr>
        <w:t xml:space="preserve"> </w:t>
      </w:r>
    </w:p>
    <w:p w:rsidR="006C5EC2" w:rsidRDefault="007C27CF" w:rsidP="00C350EC">
      <w:pPr>
        <w:jc w:val="both"/>
        <w:divId w:val="966548390"/>
      </w:pPr>
      <w:r>
        <w:t>b) Adresi:</w:t>
      </w:r>
      <w:r w:rsidR="00C350EC" w:rsidRPr="00C350EC">
        <w:rPr>
          <w:rStyle w:val="richtext"/>
          <w:b/>
          <w:bCs/>
          <w:color w:val="003399"/>
          <w:u w:val="dotted"/>
        </w:rPr>
        <w:t xml:space="preserve"> </w:t>
      </w:r>
      <w:r w:rsidR="00C350EC">
        <w:rPr>
          <w:rStyle w:val="richtext"/>
          <w:b/>
          <w:bCs/>
          <w:color w:val="003399"/>
          <w:u w:val="dotted"/>
        </w:rPr>
        <w:t>BAHÇELİEVLER MAH. 1857 SOKAK NO:12/A YENİŞEHİR/MERSİN</w:t>
      </w:r>
    </w:p>
    <w:p w:rsidR="006C5EC2" w:rsidRDefault="007C27CF" w:rsidP="00C350EC">
      <w:pPr>
        <w:jc w:val="both"/>
        <w:divId w:val="966548390"/>
      </w:pPr>
      <w:r>
        <w:t>c) Telefon numarası:</w:t>
      </w:r>
      <w:r w:rsidR="00C350EC">
        <w:rPr>
          <w:rStyle w:val="richtext"/>
          <w:b/>
          <w:bCs/>
          <w:color w:val="003399"/>
          <w:u w:val="dotted"/>
        </w:rPr>
        <w:t>3243253300</w:t>
      </w:r>
    </w:p>
    <w:p w:rsidR="006C5EC2" w:rsidRDefault="007C27CF" w:rsidP="00C350EC">
      <w:pPr>
        <w:jc w:val="both"/>
        <w:divId w:val="966548390"/>
      </w:pPr>
      <w:r>
        <w:t>ç) Faks numarası:</w:t>
      </w:r>
      <w:r w:rsidR="00C350EC">
        <w:rPr>
          <w:rStyle w:val="richtext"/>
          <w:b/>
          <w:bCs/>
          <w:color w:val="003399"/>
          <w:u w:val="dotted"/>
        </w:rPr>
        <w:t>3243253301</w:t>
      </w:r>
    </w:p>
    <w:p w:rsidR="006C5EC2" w:rsidRDefault="007C27CF" w:rsidP="00C350EC">
      <w:pPr>
        <w:jc w:val="both"/>
        <w:divId w:val="966548390"/>
      </w:pPr>
      <w:r>
        <w:t>d) Elektronik posta adresi(varsa):</w:t>
      </w:r>
      <w:r w:rsidR="00DE5722">
        <w:t xml:space="preserve"> </w:t>
      </w:r>
      <w:hyperlink r:id="rId6" w:history="1">
        <w:r w:rsidR="00DE5722" w:rsidRPr="00FB279C">
          <w:rPr>
            <w:rStyle w:val="Kpr"/>
            <w:b/>
            <w:bCs/>
          </w:rPr>
          <w:t>info@toros.edu.tr</w:t>
        </w:r>
      </w:hyperlink>
      <w:r w:rsidR="00DE5722">
        <w:rPr>
          <w:rStyle w:val="richtext"/>
          <w:b/>
          <w:bCs/>
          <w:color w:val="003399"/>
          <w:u w:val="dotted"/>
        </w:rPr>
        <w:t xml:space="preserve">  </w:t>
      </w:r>
    </w:p>
    <w:p w:rsidR="006C5EC2" w:rsidRDefault="00C350EC" w:rsidP="00C350EC">
      <w:pPr>
        <w:jc w:val="both"/>
      </w:pPr>
      <w:r>
        <w:t xml:space="preserve">            </w:t>
      </w:r>
      <w:r w:rsidR="007C27CF">
        <w:t xml:space="preserve">e) Elektronik tebligat adresi : </w:t>
      </w:r>
      <w:hyperlink r:id="rId7" w:history="1">
        <w:r w:rsidR="00DE5722" w:rsidRPr="00FB279C">
          <w:rPr>
            <w:rStyle w:val="Kpr"/>
            <w:b/>
            <w:bCs/>
          </w:rPr>
          <w:t>torosuniversitesi@hs01.kep.tr</w:t>
        </w:r>
      </w:hyperlink>
      <w:r w:rsidR="00DE5722">
        <w:rPr>
          <w:rStyle w:val="richtext"/>
          <w:b/>
          <w:bCs/>
          <w:color w:val="003399"/>
          <w:u w:val="dotted"/>
        </w:rPr>
        <w:t xml:space="preserve"> </w:t>
      </w:r>
    </w:p>
    <w:p w:rsidR="006C5EC2" w:rsidRDefault="007C27CF">
      <w:pPr>
        <w:jc w:val="both"/>
      </w:pPr>
      <w:r>
        <w:rPr>
          <w:b/>
          <w:bCs/>
        </w:rPr>
        <w:t>2.2.</w:t>
      </w:r>
      <w:r>
        <w:t xml:space="preserve"> Yüklenicinin </w:t>
      </w:r>
    </w:p>
    <w:p w:rsidR="006C5EC2" w:rsidRDefault="007C27CF">
      <w:pPr>
        <w:jc w:val="both"/>
        <w:divId w:val="103699125"/>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6C5EC2" w:rsidRDefault="007C27CF">
      <w:pPr>
        <w:jc w:val="both"/>
        <w:divId w:val="103699125"/>
      </w:pPr>
      <w:r>
        <w:t xml:space="preserve">b) T.C. Kimlik No: </w:t>
      </w:r>
      <w:proofErr w:type="gramStart"/>
      <w:r>
        <w:t>...............................................................</w:t>
      </w:r>
      <w:proofErr w:type="gramEnd"/>
      <w:r>
        <w:t xml:space="preserve"> </w:t>
      </w:r>
    </w:p>
    <w:p w:rsidR="006C5EC2" w:rsidRDefault="007C27CF">
      <w:pPr>
        <w:jc w:val="both"/>
        <w:divId w:val="103699125"/>
      </w:pPr>
      <w:r>
        <w:t xml:space="preserve">c) Vergi Kimlik No: </w:t>
      </w:r>
      <w:proofErr w:type="gramStart"/>
      <w:r>
        <w:t>..............................................................</w:t>
      </w:r>
      <w:proofErr w:type="gramEnd"/>
      <w:r>
        <w:t xml:space="preserve"> </w:t>
      </w:r>
    </w:p>
    <w:p w:rsidR="006C5EC2" w:rsidRDefault="007C27CF">
      <w:pPr>
        <w:jc w:val="both"/>
        <w:divId w:val="103699125"/>
      </w:pPr>
      <w:r>
        <w:t xml:space="preserve">ç) Yüklenicinin tebligata esas adresi: </w:t>
      </w:r>
      <w:proofErr w:type="gramStart"/>
      <w:r>
        <w:t>...........................................</w:t>
      </w:r>
      <w:proofErr w:type="gramEnd"/>
      <w:r>
        <w:t xml:space="preserve"> </w:t>
      </w:r>
    </w:p>
    <w:p w:rsidR="006C5EC2" w:rsidRDefault="007C27CF">
      <w:pPr>
        <w:jc w:val="both"/>
        <w:divId w:val="103699125"/>
      </w:pPr>
      <w:r>
        <w:t xml:space="preserve">d) Telefon numarası: </w:t>
      </w:r>
      <w:proofErr w:type="gramStart"/>
      <w:r>
        <w:t>.............................................................</w:t>
      </w:r>
      <w:proofErr w:type="gramEnd"/>
      <w:r>
        <w:t xml:space="preserve"> </w:t>
      </w:r>
    </w:p>
    <w:p w:rsidR="006C5EC2" w:rsidRDefault="007C27CF">
      <w:pPr>
        <w:jc w:val="both"/>
        <w:divId w:val="103699125"/>
      </w:pPr>
      <w:r>
        <w:t xml:space="preserve">e) Bildirime esas faks numarası: </w:t>
      </w:r>
      <w:proofErr w:type="gramStart"/>
      <w:r>
        <w:t>.................................................</w:t>
      </w:r>
      <w:proofErr w:type="gramEnd"/>
      <w:r>
        <w:t xml:space="preserve"> </w:t>
      </w:r>
    </w:p>
    <w:p w:rsidR="006C5EC2" w:rsidRDefault="007C27CF">
      <w:pPr>
        <w:jc w:val="both"/>
        <w:divId w:val="103699125"/>
      </w:pPr>
      <w:r>
        <w:t xml:space="preserve">f) Bildirime esas elektronik posta adresi (varsa): </w:t>
      </w:r>
      <w:proofErr w:type="gramStart"/>
      <w:r>
        <w:t>...............................</w:t>
      </w:r>
      <w:proofErr w:type="gramEnd"/>
      <w:r>
        <w:t xml:space="preserve"> </w:t>
      </w:r>
    </w:p>
    <w:p w:rsidR="006C5EC2" w:rsidRDefault="007C27CF">
      <w:pPr>
        <w:jc w:val="both"/>
        <w:divId w:val="103699125"/>
      </w:pPr>
      <w:r>
        <w:t xml:space="preserve">g) Elektronik tebligat adresi : </w:t>
      </w:r>
      <w:proofErr w:type="gramStart"/>
      <w:r>
        <w:t>..................................................</w:t>
      </w:r>
      <w:proofErr w:type="gramEnd"/>
      <w:r>
        <w:t xml:space="preserve"> </w:t>
      </w:r>
    </w:p>
    <w:p w:rsidR="006C5EC2" w:rsidRDefault="007C27CF">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6C5EC2" w:rsidRDefault="007C27CF">
      <w:pPr>
        <w:jc w:val="both"/>
      </w:pPr>
      <w:r>
        <w:rPr>
          <w:b/>
          <w:bCs/>
        </w:rPr>
        <w:t>2.4.</w:t>
      </w:r>
      <w:r>
        <w:t xml:space="preserve"> Taraflar, yazılı tebligatı daha sonra süresi içinde yapmak kaydıyla, kurye, faks veya elektronik posta gibi diğer yollarla da bildirim yapabilirler. </w:t>
      </w:r>
    </w:p>
    <w:p w:rsidR="006C5EC2" w:rsidRDefault="007C27CF">
      <w:pPr>
        <w:spacing w:before="120"/>
        <w:jc w:val="both"/>
      </w:pPr>
      <w:r>
        <w:rPr>
          <w:b/>
          <w:bCs/>
          <w:color w:val="auto"/>
        </w:rPr>
        <w:t>Madde 3 - Sözleşmenin dili</w:t>
      </w:r>
    </w:p>
    <w:p w:rsidR="006C5EC2" w:rsidRDefault="007C27CF">
      <w:pPr>
        <w:jc w:val="both"/>
      </w:pPr>
      <w:r>
        <w:rPr>
          <w:b/>
          <w:bCs/>
        </w:rPr>
        <w:t>3.1.</w:t>
      </w:r>
      <w:r>
        <w:t xml:space="preserve"> Sözleşme Türkçe olarak hazırlanmıştır. </w:t>
      </w:r>
    </w:p>
    <w:p w:rsidR="006C5EC2" w:rsidRDefault="007C27CF">
      <w:pPr>
        <w:spacing w:before="120"/>
        <w:jc w:val="both"/>
      </w:pPr>
      <w:r>
        <w:rPr>
          <w:b/>
          <w:bCs/>
          <w:color w:val="auto"/>
        </w:rPr>
        <w:t>Madde 4 - Tanımlar</w:t>
      </w:r>
    </w:p>
    <w:p w:rsidR="006C5EC2" w:rsidRDefault="007C27CF">
      <w:pPr>
        <w:jc w:val="both"/>
      </w:pPr>
      <w:r>
        <w:rPr>
          <w:b/>
          <w:bCs/>
        </w:rPr>
        <w:t>4.1.</w:t>
      </w:r>
      <w:r>
        <w:t xml:space="preserve"> Bu Sözleşmenin uygulanmasında, </w:t>
      </w:r>
      <w:r w:rsidR="008501F1">
        <w:t xml:space="preserve">Toros üniversitesi İhale Yönetmeliği, </w:t>
      </w:r>
      <w:r>
        <w:t xml:space="preserve">4734 sayılı Kamu İhale Kanunu ve 4735 sayılı Kamu İhale Sözleşmeleri Kanunu ile Hizmet İşleri Genel Şartnamesinde (bundan sonra Genel Şartname olarak anılacaktır.) ve ihale dokümanını oluşturan diğer belgelerde yer alan tanımlar geçerlidir. </w:t>
      </w:r>
    </w:p>
    <w:p w:rsidR="006C5EC2" w:rsidRDefault="007C27CF">
      <w:pPr>
        <w:spacing w:before="120"/>
        <w:jc w:val="both"/>
      </w:pPr>
      <w:r>
        <w:rPr>
          <w:b/>
          <w:bCs/>
          <w:color w:val="auto"/>
        </w:rPr>
        <w:t>Madde 5- İş tanımı</w:t>
      </w:r>
    </w:p>
    <w:p w:rsidR="008501F1" w:rsidRDefault="007C27CF" w:rsidP="00DE5722">
      <w:pPr>
        <w:pStyle w:val="GvdeMetni"/>
        <w:tabs>
          <w:tab w:val="left" w:pos="142"/>
          <w:tab w:val="left" w:pos="426"/>
          <w:tab w:val="left" w:pos="993"/>
        </w:tabs>
        <w:spacing w:after="120" w:line="240" w:lineRule="auto"/>
        <w:rPr>
          <w:rStyle w:val="richtext"/>
          <w:rFonts w:ascii="Times New Roman" w:hAnsi="Times New Roman" w:cs="Times New Roman"/>
          <w:color w:val="003399"/>
          <w:sz w:val="24"/>
          <w:szCs w:val="24"/>
          <w:u w:val="dotted"/>
        </w:rPr>
      </w:pPr>
      <w:r>
        <w:t xml:space="preserve">5.1. Sözleşme konusu iş; </w:t>
      </w:r>
      <w:r w:rsidR="00DE5722">
        <w:rPr>
          <w:rStyle w:val="richtext"/>
          <w:rFonts w:ascii="Times New Roman" w:hAnsi="Times New Roman" w:cs="Times New Roman"/>
          <w:color w:val="003399"/>
          <w:sz w:val="24"/>
          <w:szCs w:val="24"/>
          <w:u w:val="dotted"/>
        </w:rPr>
        <w:t>Microsoft Open Value Lisansları Alımı</w:t>
      </w:r>
    </w:p>
    <w:p w:rsidR="00DE5722" w:rsidRDefault="00DE5722" w:rsidP="00DE5722">
      <w:pPr>
        <w:jc w:val="both"/>
        <w:rPr>
          <w:rStyle w:val="richtext"/>
          <w:b/>
          <w:bCs/>
          <w:color w:val="003399"/>
          <w:u w:val="dotted"/>
        </w:rPr>
      </w:pPr>
      <w:r>
        <w:rPr>
          <w:rStyle w:val="richtext"/>
          <w:b/>
          <w:bCs/>
          <w:color w:val="003399"/>
          <w:u w:val="dotted"/>
        </w:rPr>
        <w:t xml:space="preserve">- Microsoft 365 A3 </w:t>
      </w:r>
      <w:proofErr w:type="spellStart"/>
      <w:r>
        <w:rPr>
          <w:rStyle w:val="richtext"/>
          <w:b/>
          <w:bCs/>
          <w:color w:val="003399"/>
          <w:u w:val="dotted"/>
        </w:rPr>
        <w:t>For</w:t>
      </w:r>
      <w:proofErr w:type="spellEnd"/>
      <w:r>
        <w:rPr>
          <w:rStyle w:val="richtext"/>
          <w:b/>
          <w:bCs/>
          <w:color w:val="003399"/>
          <w:u w:val="dotted"/>
        </w:rPr>
        <w:t xml:space="preserve"> </w:t>
      </w:r>
      <w:proofErr w:type="spellStart"/>
      <w:r>
        <w:rPr>
          <w:rStyle w:val="richtext"/>
          <w:b/>
          <w:bCs/>
          <w:color w:val="003399"/>
          <w:u w:val="dotted"/>
        </w:rPr>
        <w:t>Faculty</w:t>
      </w:r>
      <w:proofErr w:type="spellEnd"/>
      <w:r>
        <w:rPr>
          <w:rStyle w:val="richtext"/>
          <w:b/>
          <w:bCs/>
          <w:color w:val="003399"/>
          <w:u w:val="dotted"/>
        </w:rPr>
        <w:t xml:space="preserve">                                                                      100 adet</w:t>
      </w:r>
    </w:p>
    <w:p w:rsidR="00DE5722" w:rsidRDefault="00DE5722" w:rsidP="00DE5722">
      <w:pPr>
        <w:jc w:val="both"/>
        <w:rPr>
          <w:rStyle w:val="richtext"/>
          <w:b/>
          <w:bCs/>
          <w:color w:val="003399"/>
          <w:u w:val="dotted"/>
        </w:rPr>
      </w:pPr>
      <w:r>
        <w:rPr>
          <w:rStyle w:val="richtext"/>
          <w:b/>
          <w:bCs/>
          <w:color w:val="003399"/>
          <w:u w:val="dotted"/>
        </w:rPr>
        <w:t xml:space="preserve">- Microsoft 365 A5 </w:t>
      </w:r>
      <w:proofErr w:type="spellStart"/>
      <w:r>
        <w:rPr>
          <w:rStyle w:val="richtext"/>
          <w:b/>
          <w:bCs/>
          <w:color w:val="003399"/>
          <w:u w:val="dotted"/>
        </w:rPr>
        <w:t>For</w:t>
      </w:r>
      <w:proofErr w:type="spellEnd"/>
      <w:r>
        <w:rPr>
          <w:rStyle w:val="richtext"/>
          <w:b/>
          <w:bCs/>
          <w:color w:val="003399"/>
          <w:u w:val="dotted"/>
        </w:rPr>
        <w:t xml:space="preserve"> </w:t>
      </w:r>
      <w:proofErr w:type="spellStart"/>
      <w:r>
        <w:rPr>
          <w:rStyle w:val="richtext"/>
          <w:b/>
          <w:bCs/>
          <w:color w:val="003399"/>
          <w:u w:val="dotted"/>
        </w:rPr>
        <w:t>Faculty</w:t>
      </w:r>
      <w:proofErr w:type="spellEnd"/>
      <w:r>
        <w:rPr>
          <w:rStyle w:val="richtext"/>
          <w:b/>
          <w:bCs/>
          <w:color w:val="003399"/>
          <w:u w:val="dotted"/>
        </w:rPr>
        <w:t xml:space="preserve">   </w:t>
      </w:r>
      <w:r>
        <w:rPr>
          <w:rStyle w:val="richtext"/>
          <w:b/>
          <w:bCs/>
          <w:color w:val="003399"/>
          <w:u w:val="dotted"/>
        </w:rPr>
        <w:tab/>
      </w:r>
      <w:r>
        <w:rPr>
          <w:rStyle w:val="richtext"/>
          <w:b/>
          <w:bCs/>
          <w:color w:val="003399"/>
          <w:u w:val="dotted"/>
        </w:rPr>
        <w:tab/>
      </w:r>
      <w:r>
        <w:rPr>
          <w:rStyle w:val="richtext"/>
          <w:b/>
          <w:bCs/>
          <w:color w:val="003399"/>
          <w:u w:val="dotted"/>
        </w:rPr>
        <w:tab/>
        <w:t xml:space="preserve">                                             5 adet</w:t>
      </w:r>
    </w:p>
    <w:p w:rsidR="00DE5722" w:rsidRDefault="00DE5722" w:rsidP="00DE5722">
      <w:pPr>
        <w:jc w:val="both"/>
        <w:rPr>
          <w:rStyle w:val="richtext"/>
          <w:b/>
          <w:bCs/>
          <w:color w:val="003399"/>
          <w:u w:val="dotted"/>
        </w:rPr>
      </w:pPr>
      <w:r>
        <w:rPr>
          <w:rStyle w:val="richtext"/>
          <w:b/>
          <w:bCs/>
          <w:color w:val="003399"/>
          <w:u w:val="dotted"/>
        </w:rPr>
        <w:t>-</w:t>
      </w:r>
      <w:proofErr w:type="spellStart"/>
      <w:r>
        <w:rPr>
          <w:rStyle w:val="richtext"/>
          <w:b/>
          <w:bCs/>
          <w:color w:val="003399"/>
          <w:u w:val="dotted"/>
        </w:rPr>
        <w:t>WINEDUperDVC</w:t>
      </w:r>
      <w:proofErr w:type="spellEnd"/>
      <w:r>
        <w:rPr>
          <w:rStyle w:val="richtext"/>
          <w:b/>
          <w:bCs/>
          <w:color w:val="003399"/>
          <w:u w:val="dotted"/>
        </w:rPr>
        <w:t xml:space="preserve"> ALNG </w:t>
      </w:r>
      <w:proofErr w:type="spellStart"/>
      <w:r>
        <w:rPr>
          <w:rStyle w:val="richtext"/>
          <w:b/>
          <w:bCs/>
          <w:color w:val="003399"/>
          <w:u w:val="dotted"/>
        </w:rPr>
        <w:t>UpgrdSAPk</w:t>
      </w:r>
      <w:proofErr w:type="spellEnd"/>
      <w:r>
        <w:rPr>
          <w:rStyle w:val="richtext"/>
          <w:b/>
          <w:bCs/>
          <w:color w:val="003399"/>
          <w:u w:val="dotted"/>
        </w:rPr>
        <w:t xml:space="preserve"> OLV E 1Y </w:t>
      </w:r>
      <w:proofErr w:type="spellStart"/>
      <w:r>
        <w:rPr>
          <w:rStyle w:val="richtext"/>
          <w:b/>
          <w:bCs/>
          <w:color w:val="003399"/>
          <w:u w:val="dotted"/>
        </w:rPr>
        <w:t>Acdmc</w:t>
      </w:r>
      <w:proofErr w:type="spellEnd"/>
      <w:r>
        <w:rPr>
          <w:rStyle w:val="richtext"/>
          <w:b/>
          <w:bCs/>
          <w:color w:val="003399"/>
          <w:u w:val="dotted"/>
        </w:rPr>
        <w:t xml:space="preserve"> </w:t>
      </w:r>
      <w:proofErr w:type="spellStart"/>
      <w:r>
        <w:rPr>
          <w:rStyle w:val="richtext"/>
          <w:b/>
          <w:bCs/>
          <w:color w:val="003399"/>
          <w:u w:val="dotted"/>
        </w:rPr>
        <w:t>Ent</w:t>
      </w:r>
      <w:proofErr w:type="spellEnd"/>
      <w:r>
        <w:rPr>
          <w:rStyle w:val="richtext"/>
          <w:b/>
          <w:bCs/>
          <w:color w:val="003399"/>
          <w:u w:val="dotted"/>
        </w:rPr>
        <w:t xml:space="preserve">                 150 Adet</w:t>
      </w:r>
    </w:p>
    <w:p w:rsidR="00DE5722" w:rsidRDefault="00DE5722" w:rsidP="00DE5722">
      <w:pPr>
        <w:jc w:val="both"/>
        <w:rPr>
          <w:rStyle w:val="richtext"/>
          <w:b/>
          <w:bCs/>
          <w:color w:val="003399"/>
          <w:u w:val="dotted"/>
        </w:rPr>
      </w:pPr>
      <w:r>
        <w:rPr>
          <w:rStyle w:val="richtext"/>
          <w:b/>
          <w:bCs/>
          <w:color w:val="003399"/>
          <w:u w:val="dotted"/>
        </w:rPr>
        <w:t>-</w:t>
      </w:r>
      <w:proofErr w:type="spellStart"/>
      <w:r>
        <w:rPr>
          <w:rStyle w:val="richtext"/>
          <w:b/>
          <w:bCs/>
          <w:color w:val="003399"/>
          <w:u w:val="dotted"/>
        </w:rPr>
        <w:t>OfficeProPlusEdu</w:t>
      </w:r>
      <w:proofErr w:type="spellEnd"/>
      <w:r>
        <w:rPr>
          <w:rStyle w:val="richtext"/>
          <w:b/>
          <w:bCs/>
          <w:color w:val="003399"/>
          <w:u w:val="dotted"/>
        </w:rPr>
        <w:t xml:space="preserve"> ALNG </w:t>
      </w:r>
      <w:proofErr w:type="spellStart"/>
      <w:r>
        <w:rPr>
          <w:rStyle w:val="richtext"/>
          <w:b/>
          <w:bCs/>
          <w:color w:val="003399"/>
          <w:u w:val="dotted"/>
        </w:rPr>
        <w:t>LicSAPk</w:t>
      </w:r>
      <w:proofErr w:type="spellEnd"/>
      <w:r>
        <w:rPr>
          <w:rStyle w:val="richtext"/>
          <w:b/>
          <w:bCs/>
          <w:color w:val="003399"/>
          <w:u w:val="dotted"/>
        </w:rPr>
        <w:t xml:space="preserve"> OLV E 1Y </w:t>
      </w:r>
      <w:proofErr w:type="spellStart"/>
      <w:r>
        <w:rPr>
          <w:rStyle w:val="richtext"/>
          <w:b/>
          <w:bCs/>
          <w:color w:val="003399"/>
          <w:u w:val="dotted"/>
        </w:rPr>
        <w:t>Acdmc</w:t>
      </w:r>
      <w:proofErr w:type="spellEnd"/>
      <w:r>
        <w:rPr>
          <w:rStyle w:val="richtext"/>
          <w:b/>
          <w:bCs/>
          <w:color w:val="003399"/>
          <w:u w:val="dotted"/>
        </w:rPr>
        <w:t xml:space="preserve"> </w:t>
      </w:r>
      <w:proofErr w:type="spellStart"/>
      <w:r>
        <w:rPr>
          <w:rStyle w:val="richtext"/>
          <w:b/>
          <w:bCs/>
          <w:color w:val="003399"/>
          <w:u w:val="dotted"/>
        </w:rPr>
        <w:t>Ent</w:t>
      </w:r>
      <w:proofErr w:type="spellEnd"/>
      <w:r>
        <w:rPr>
          <w:rStyle w:val="richtext"/>
          <w:b/>
          <w:bCs/>
          <w:color w:val="003399"/>
          <w:u w:val="dotted"/>
        </w:rPr>
        <w:t xml:space="preserve">                       150 Adet</w:t>
      </w:r>
    </w:p>
    <w:p w:rsidR="00DE5722" w:rsidRDefault="00DE5722" w:rsidP="00DE5722">
      <w:pPr>
        <w:jc w:val="both"/>
        <w:rPr>
          <w:rStyle w:val="richtext"/>
          <w:b/>
          <w:bCs/>
          <w:color w:val="003399"/>
          <w:u w:val="dotted"/>
        </w:rPr>
      </w:pPr>
      <w:r>
        <w:rPr>
          <w:rStyle w:val="richtext"/>
          <w:b/>
          <w:bCs/>
          <w:color w:val="003399"/>
          <w:u w:val="dotted"/>
        </w:rPr>
        <w:t>-</w:t>
      </w:r>
      <w:proofErr w:type="spellStart"/>
      <w:r>
        <w:rPr>
          <w:rStyle w:val="richtext"/>
          <w:b/>
          <w:bCs/>
          <w:color w:val="003399"/>
          <w:u w:val="dotted"/>
        </w:rPr>
        <w:t>SQLSvrStd</w:t>
      </w:r>
      <w:proofErr w:type="spellEnd"/>
      <w:r>
        <w:rPr>
          <w:rStyle w:val="richtext"/>
          <w:b/>
          <w:bCs/>
          <w:color w:val="003399"/>
          <w:u w:val="dotted"/>
        </w:rPr>
        <w:t xml:space="preserve"> ALNG </w:t>
      </w:r>
      <w:proofErr w:type="spellStart"/>
      <w:r>
        <w:rPr>
          <w:rStyle w:val="richtext"/>
          <w:b/>
          <w:bCs/>
          <w:color w:val="003399"/>
          <w:u w:val="dotted"/>
        </w:rPr>
        <w:t>LicSAPk</w:t>
      </w:r>
      <w:proofErr w:type="spellEnd"/>
      <w:r>
        <w:rPr>
          <w:rStyle w:val="richtext"/>
          <w:b/>
          <w:bCs/>
          <w:color w:val="003399"/>
          <w:u w:val="dotted"/>
        </w:rPr>
        <w:t xml:space="preserve"> OLV E 1Y </w:t>
      </w:r>
      <w:proofErr w:type="spellStart"/>
      <w:r>
        <w:rPr>
          <w:rStyle w:val="richtext"/>
          <w:b/>
          <w:bCs/>
          <w:color w:val="003399"/>
          <w:u w:val="dotted"/>
        </w:rPr>
        <w:t>Acdmc</w:t>
      </w:r>
      <w:proofErr w:type="spellEnd"/>
      <w:r>
        <w:rPr>
          <w:rStyle w:val="richtext"/>
          <w:b/>
          <w:bCs/>
          <w:color w:val="003399"/>
          <w:u w:val="dotted"/>
        </w:rPr>
        <w:t xml:space="preserve"> AP                                       1 Adet  </w:t>
      </w:r>
    </w:p>
    <w:p w:rsidR="00DE5722" w:rsidRDefault="00DE5722" w:rsidP="00DE5722">
      <w:pPr>
        <w:jc w:val="both"/>
        <w:rPr>
          <w:rStyle w:val="richtext"/>
          <w:b/>
          <w:bCs/>
          <w:color w:val="003399"/>
          <w:u w:val="dotted"/>
        </w:rPr>
      </w:pPr>
      <w:r>
        <w:rPr>
          <w:rStyle w:val="richtext"/>
          <w:b/>
          <w:bCs/>
          <w:color w:val="003399"/>
          <w:u w:val="dotted"/>
        </w:rPr>
        <w:t xml:space="preserve">- </w:t>
      </w:r>
      <w:proofErr w:type="spellStart"/>
      <w:r>
        <w:rPr>
          <w:rStyle w:val="richtext"/>
          <w:b/>
          <w:bCs/>
          <w:color w:val="003399"/>
          <w:u w:val="dotted"/>
        </w:rPr>
        <w:t>WinSvrSTDCore</w:t>
      </w:r>
      <w:proofErr w:type="spellEnd"/>
      <w:r>
        <w:rPr>
          <w:rStyle w:val="richtext"/>
          <w:b/>
          <w:bCs/>
          <w:color w:val="003399"/>
          <w:u w:val="dotted"/>
        </w:rPr>
        <w:t xml:space="preserve"> ALNG </w:t>
      </w:r>
      <w:proofErr w:type="spellStart"/>
      <w:r>
        <w:rPr>
          <w:rStyle w:val="richtext"/>
          <w:b/>
          <w:bCs/>
          <w:color w:val="003399"/>
          <w:u w:val="dotted"/>
        </w:rPr>
        <w:t>LicSAPk</w:t>
      </w:r>
      <w:proofErr w:type="spellEnd"/>
      <w:r>
        <w:rPr>
          <w:rStyle w:val="richtext"/>
          <w:b/>
          <w:bCs/>
          <w:color w:val="003399"/>
          <w:u w:val="dotted"/>
        </w:rPr>
        <w:t xml:space="preserve"> OLV 2Lic E 1Y </w:t>
      </w:r>
      <w:proofErr w:type="spellStart"/>
      <w:r>
        <w:rPr>
          <w:rStyle w:val="richtext"/>
          <w:b/>
          <w:bCs/>
          <w:color w:val="003399"/>
          <w:u w:val="dotted"/>
        </w:rPr>
        <w:t>Acdmc</w:t>
      </w:r>
      <w:proofErr w:type="spellEnd"/>
      <w:r>
        <w:rPr>
          <w:rStyle w:val="richtext"/>
          <w:b/>
          <w:bCs/>
          <w:color w:val="003399"/>
          <w:u w:val="dotted"/>
        </w:rPr>
        <w:t xml:space="preserve"> </w:t>
      </w:r>
      <w:proofErr w:type="spellStart"/>
      <w:r>
        <w:rPr>
          <w:rStyle w:val="richtext"/>
          <w:b/>
          <w:bCs/>
          <w:color w:val="003399"/>
          <w:u w:val="dotted"/>
        </w:rPr>
        <w:t>Ap</w:t>
      </w:r>
      <w:proofErr w:type="spellEnd"/>
      <w:r>
        <w:rPr>
          <w:rStyle w:val="richtext"/>
          <w:b/>
          <w:bCs/>
          <w:color w:val="003399"/>
          <w:u w:val="dotted"/>
        </w:rPr>
        <w:t xml:space="preserve"> </w:t>
      </w:r>
      <w:proofErr w:type="spellStart"/>
      <w:proofErr w:type="gramStart"/>
      <w:r>
        <w:rPr>
          <w:rStyle w:val="richtext"/>
          <w:b/>
          <w:bCs/>
          <w:color w:val="003399"/>
          <w:u w:val="dotted"/>
        </w:rPr>
        <w:t>CoreLic</w:t>
      </w:r>
      <w:proofErr w:type="spellEnd"/>
      <w:r w:rsidRPr="00B04F15">
        <w:rPr>
          <w:rStyle w:val="richtext"/>
          <w:b/>
          <w:bCs/>
          <w:color w:val="003399"/>
          <w:u w:val="dotted"/>
        </w:rPr>
        <w:t xml:space="preserve"> </w:t>
      </w:r>
      <w:r>
        <w:rPr>
          <w:rStyle w:val="richtext"/>
          <w:b/>
          <w:bCs/>
          <w:color w:val="003399"/>
          <w:u w:val="dotted"/>
        </w:rPr>
        <w:t xml:space="preserve">   24</w:t>
      </w:r>
      <w:proofErr w:type="gramEnd"/>
      <w:r>
        <w:rPr>
          <w:rStyle w:val="richtext"/>
          <w:b/>
          <w:bCs/>
          <w:color w:val="003399"/>
          <w:u w:val="dotted"/>
        </w:rPr>
        <w:t xml:space="preserve"> adet</w:t>
      </w:r>
    </w:p>
    <w:p w:rsidR="00007F3F" w:rsidRDefault="00007F3F" w:rsidP="008501F1">
      <w:pPr>
        <w:pStyle w:val="GvdeMetni"/>
        <w:spacing w:after="120" w:line="240" w:lineRule="auto"/>
        <w:jc w:val="center"/>
        <w:rPr>
          <w:rFonts w:ascii="Times New Roman" w:hAnsi="Times New Roman" w:cs="Times New Roman"/>
          <w:color w:val="auto"/>
          <w:sz w:val="24"/>
          <w:szCs w:val="24"/>
        </w:rPr>
      </w:pPr>
    </w:p>
    <w:p w:rsidR="006C5EC2" w:rsidRDefault="007C27CF">
      <w:pPr>
        <w:jc w:val="both"/>
      </w:pPr>
      <w:r>
        <w:t xml:space="preserve">İşin teknik özellikleri ve diğer ayrıntıları sözleşme ekinde yer alan ve ihale dokümanını oluşturan belgelerde düzenlenmiştir. </w:t>
      </w:r>
    </w:p>
    <w:p w:rsidR="006C5EC2" w:rsidRDefault="007C27CF">
      <w:pPr>
        <w:spacing w:before="120"/>
        <w:jc w:val="both"/>
      </w:pPr>
      <w:r>
        <w:rPr>
          <w:b/>
          <w:bCs/>
          <w:color w:val="auto"/>
        </w:rPr>
        <w:lastRenderedPageBreak/>
        <w:t>Madde 6 - Sözleşmenin türü ve bedeli</w:t>
      </w:r>
    </w:p>
    <w:p w:rsidR="008501F1" w:rsidRDefault="007C27CF">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6C5EC2" w:rsidRDefault="007C27CF">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6C5EC2" w:rsidRDefault="007C27CF">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6C5EC2" w:rsidRDefault="007C27CF">
      <w:pPr>
        <w:jc w:val="both"/>
      </w:pPr>
      <w:proofErr w:type="gramStart"/>
      <w:r>
        <w:t>sözleşme</w:t>
      </w:r>
      <w:proofErr w:type="gramEnd"/>
      <w:r>
        <w:t xml:space="preserve"> bedeline dahildir. İlgili mevzuatı uyarınca hesaplanacak Katma Değer Vergisi, sözleşme bedeline </w:t>
      </w:r>
      <w:proofErr w:type="gramStart"/>
      <w:r>
        <w:t>dahil</w:t>
      </w:r>
      <w:proofErr w:type="gramEnd"/>
      <w:r>
        <w:t xml:space="preserve"> olmayıp İdare tarafından Yükleniciye ödenecektir. </w:t>
      </w:r>
    </w:p>
    <w:p w:rsidR="006C5EC2" w:rsidRDefault="007C27CF">
      <w:pPr>
        <w:spacing w:before="120"/>
        <w:jc w:val="both"/>
      </w:pPr>
      <w:r>
        <w:rPr>
          <w:b/>
          <w:bCs/>
          <w:color w:val="auto"/>
        </w:rPr>
        <w:t>Madde 8 - Sözleşmenin ekleri</w:t>
      </w:r>
    </w:p>
    <w:p w:rsidR="006C5EC2" w:rsidRDefault="007C27CF">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6C5EC2" w:rsidRDefault="007C27CF">
      <w:pPr>
        <w:jc w:val="both"/>
      </w:pPr>
      <w:r>
        <w:rPr>
          <w:b/>
          <w:bCs/>
        </w:rPr>
        <w:t>8.2.</w:t>
      </w:r>
      <w:r>
        <w:t xml:space="preserve"> İhale dokümanını oluşturan belgeler arasındaki öncelik sıralaması aşağıdaki gibidir: </w:t>
      </w:r>
    </w:p>
    <w:p w:rsidR="006C5EC2" w:rsidRDefault="007C27CF">
      <w:pPr>
        <w:jc w:val="both"/>
        <w:divId w:val="267006764"/>
        <w:rPr>
          <w:rFonts w:eastAsia="Times New Roman"/>
        </w:rPr>
      </w:pPr>
      <w:r>
        <w:rPr>
          <w:rFonts w:eastAsia="Times New Roman"/>
        </w:rPr>
        <w:t xml:space="preserve">1) </w:t>
      </w:r>
      <w:r w:rsidR="0058662D">
        <w:rPr>
          <w:rFonts w:eastAsia="Times New Roman"/>
        </w:rPr>
        <w:t>Hizmet İşleri Genel Şartnamesi,</w:t>
      </w:r>
    </w:p>
    <w:p w:rsidR="006C5EC2" w:rsidRDefault="007C27CF">
      <w:pPr>
        <w:jc w:val="both"/>
        <w:divId w:val="267006764"/>
      </w:pPr>
      <w:r>
        <w:t xml:space="preserve">2) İdari Şartname, </w:t>
      </w:r>
    </w:p>
    <w:p w:rsidR="006C5EC2" w:rsidRDefault="007C27CF">
      <w:pPr>
        <w:jc w:val="both"/>
        <w:divId w:val="267006764"/>
      </w:pPr>
      <w:r>
        <w:t xml:space="preserve">3) Sözleşme Tasarısı, </w:t>
      </w:r>
    </w:p>
    <w:p w:rsidR="006C5EC2" w:rsidRDefault="007C27CF">
      <w:pPr>
        <w:jc w:val="both"/>
        <w:divId w:val="267006764"/>
      </w:pPr>
      <w:r>
        <w:t xml:space="preserve">4) Birim fiyat tarifleri (varsa), </w:t>
      </w:r>
    </w:p>
    <w:p w:rsidR="006C5EC2" w:rsidRDefault="007C27CF">
      <w:pPr>
        <w:jc w:val="both"/>
        <w:divId w:val="267006764"/>
      </w:pPr>
      <w:r>
        <w:t xml:space="preserve">5) Özel Teknik Şartname (varsa), </w:t>
      </w:r>
    </w:p>
    <w:p w:rsidR="006C5EC2" w:rsidRDefault="007C27CF">
      <w:pPr>
        <w:jc w:val="both"/>
        <w:divId w:val="267006764"/>
      </w:pPr>
      <w:r>
        <w:t xml:space="preserve">6) Teknik Şartname, </w:t>
      </w:r>
    </w:p>
    <w:p w:rsidR="006C5EC2" w:rsidRDefault="007C27CF">
      <w:pPr>
        <w:jc w:val="both"/>
        <w:divId w:val="267006764"/>
      </w:pPr>
      <w:r>
        <w:t xml:space="preserve">7) Açıklamalar (varsa), </w:t>
      </w:r>
    </w:p>
    <w:p w:rsidR="003D1BDB" w:rsidRDefault="003D1BDB">
      <w:pPr>
        <w:jc w:val="both"/>
        <w:divId w:val="267006764"/>
      </w:pPr>
    </w:p>
    <w:p w:rsidR="006C5EC2" w:rsidRDefault="007C27CF">
      <w:pPr>
        <w:jc w:val="both"/>
      </w:pPr>
      <w:r>
        <w:rPr>
          <w:b/>
          <w:bCs/>
        </w:rPr>
        <w:t>8.3.</w:t>
      </w:r>
      <w:r>
        <w:t xml:space="preserve"> Zeyilnameler ait oldukları dokümanın öncelik sırasına sahiptir. </w:t>
      </w:r>
    </w:p>
    <w:p w:rsidR="006C5EC2" w:rsidRDefault="007C27CF">
      <w:pPr>
        <w:spacing w:before="120"/>
        <w:jc w:val="both"/>
      </w:pPr>
      <w:r>
        <w:rPr>
          <w:b/>
          <w:bCs/>
          <w:color w:val="auto"/>
        </w:rPr>
        <w:t>Madde 9 - İşin süresi</w:t>
      </w:r>
    </w:p>
    <w:p w:rsidR="006C5EC2" w:rsidRDefault="007C27CF">
      <w:pPr>
        <w:jc w:val="both"/>
      </w:pPr>
      <w:r>
        <w:rPr>
          <w:b/>
          <w:bCs/>
        </w:rPr>
        <w:t>9.1.</w:t>
      </w:r>
      <w:r>
        <w:t xml:space="preserve"> İşin süresi, işe başlama tarihinden itibaren </w:t>
      </w:r>
      <w:r w:rsidR="00BE7135">
        <w:rPr>
          <w:rStyle w:val="richtext"/>
          <w:b/>
          <w:bCs/>
          <w:color w:val="003399"/>
          <w:u w:val="dotted"/>
        </w:rPr>
        <w:t>36</w:t>
      </w:r>
      <w:r>
        <w:rPr>
          <w:rStyle w:val="richtext"/>
          <w:b/>
          <w:bCs/>
          <w:color w:val="003399"/>
          <w:u w:val="dotted"/>
        </w:rPr>
        <w:t>0</w:t>
      </w:r>
      <w:r>
        <w:t xml:space="preserve"> (</w:t>
      </w:r>
      <w:proofErr w:type="spellStart"/>
      <w:r>
        <w:rPr>
          <w:rStyle w:val="richtext"/>
          <w:b/>
          <w:bCs/>
          <w:color w:val="003399"/>
          <w:u w:val="dotted"/>
        </w:rPr>
        <w:t>Üçyüz</w:t>
      </w:r>
      <w:r w:rsidR="00BE7135">
        <w:rPr>
          <w:rStyle w:val="richtext"/>
          <w:b/>
          <w:bCs/>
          <w:color w:val="003399"/>
          <w:u w:val="dotted"/>
        </w:rPr>
        <w:t>Atmış</w:t>
      </w:r>
      <w:proofErr w:type="spellEnd"/>
      <w:r>
        <w:t xml:space="preserve">) </w:t>
      </w:r>
      <w:r>
        <w:rPr>
          <w:rStyle w:val="richtext"/>
          <w:b/>
          <w:bCs/>
          <w:color w:val="003399"/>
          <w:u w:val="dotted"/>
        </w:rPr>
        <w:t>gündür</w:t>
      </w:r>
    </w:p>
    <w:p w:rsidR="006C5EC2" w:rsidRDefault="007C27CF">
      <w:pPr>
        <w:jc w:val="both"/>
      </w:pPr>
      <w:r>
        <w:rPr>
          <w:b/>
          <w:bCs/>
        </w:rPr>
        <w:t>9.2.</w:t>
      </w:r>
      <w:r>
        <w:t xml:space="preserve"> Bu sözleşmenin uygulanmasında sürelerin hesabı takvim günü esasına göre yapılmıştır. </w:t>
      </w:r>
    </w:p>
    <w:p w:rsidR="006C5EC2" w:rsidRDefault="007C27CF">
      <w:pPr>
        <w:spacing w:before="120"/>
        <w:jc w:val="both"/>
      </w:pPr>
      <w:r>
        <w:rPr>
          <w:b/>
          <w:bCs/>
          <w:color w:val="auto"/>
        </w:rPr>
        <w:t>Madde 10 - İşin yapılma yeri, işyeri teslim ve işe başlama tarihi</w:t>
      </w:r>
    </w:p>
    <w:p w:rsidR="006C5EC2" w:rsidRDefault="007C27CF">
      <w:pPr>
        <w:jc w:val="both"/>
      </w:pPr>
      <w:r>
        <w:rPr>
          <w:b/>
          <w:bCs/>
        </w:rPr>
        <w:t>10.1.</w:t>
      </w:r>
      <w:r>
        <w:t xml:space="preserve"> İşin yapılacağı yer/yerler: </w:t>
      </w:r>
      <w:r w:rsidR="00C350EC">
        <w:rPr>
          <w:rStyle w:val="richtext"/>
          <w:b/>
          <w:bCs/>
          <w:color w:val="003399"/>
          <w:u w:val="dotted"/>
        </w:rPr>
        <w:t>Toros</w:t>
      </w:r>
      <w:r>
        <w:rPr>
          <w:rStyle w:val="richtext"/>
          <w:b/>
          <w:bCs/>
          <w:color w:val="003399"/>
          <w:u w:val="dotted"/>
        </w:rPr>
        <w:t xml:space="preserve"> Üniversitesi Bilgi İşlem Daire Başkanlığı</w:t>
      </w:r>
    </w:p>
    <w:p w:rsidR="006C5EC2" w:rsidRDefault="007C27CF">
      <w:pPr>
        <w:jc w:val="both"/>
      </w:pPr>
      <w:r>
        <w:rPr>
          <w:b/>
          <w:bCs/>
        </w:rPr>
        <w:t>10.2.</w:t>
      </w:r>
      <w:r>
        <w:t xml:space="preserve"> İşyerinin teslimine ilişkin esaslar ve işe başlama tarihi: Sözleşmenin imzalandığı tarihten itibaren </w:t>
      </w:r>
      <w:r>
        <w:rPr>
          <w:rStyle w:val="richtext"/>
          <w:b/>
          <w:bCs/>
          <w:color w:val="003399"/>
          <w:u w:val="dotted"/>
        </w:rPr>
        <w:t>7</w:t>
      </w:r>
      <w:r>
        <w:t xml:space="preserve"> (</w:t>
      </w:r>
      <w:r>
        <w:rPr>
          <w:rStyle w:val="richtext"/>
          <w:b/>
          <w:bCs/>
          <w:color w:val="003399"/>
          <w:u w:val="dotted"/>
        </w:rPr>
        <w:t>Yedi</w:t>
      </w:r>
      <w:r>
        <w:t xml:space="preserve">) gün içinde işyeri teslimi yapılarak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6C5EC2" w:rsidRDefault="007C27CF">
      <w:pPr>
        <w:spacing w:before="120"/>
        <w:jc w:val="both"/>
      </w:pPr>
      <w:r>
        <w:rPr>
          <w:b/>
          <w:bCs/>
          <w:color w:val="auto"/>
        </w:rPr>
        <w:t>Madde 11 - Teminata ilişkin hükümler</w:t>
      </w:r>
    </w:p>
    <w:p w:rsidR="006C5EC2" w:rsidRDefault="007C27CF">
      <w:pPr>
        <w:jc w:val="both"/>
      </w:pPr>
      <w:r>
        <w:rPr>
          <w:b/>
          <w:bCs/>
        </w:rPr>
        <w:t>11.1.</w:t>
      </w:r>
      <w:r>
        <w:t xml:space="preserve"> Kesin teminat </w:t>
      </w:r>
    </w:p>
    <w:p w:rsidR="006C5EC2" w:rsidRDefault="007C27CF">
      <w:pPr>
        <w:jc w:val="both"/>
      </w:pPr>
      <w:r>
        <w:rPr>
          <w:b/>
          <w:bCs/>
        </w:rPr>
        <w:t>11.1.1.</w:t>
      </w:r>
      <w:r>
        <w:t xml:space="preserve"> Yüklenici bu işe ilişkin olarak </w:t>
      </w:r>
      <w:proofErr w:type="gramStart"/>
      <w:r>
        <w:t>.....................................................</w:t>
      </w:r>
      <w:proofErr w:type="gramEnd"/>
      <w:r>
        <w:t xml:space="preserve"> (rakam ve yazıyla) kesin teminat vermiştir. </w:t>
      </w:r>
    </w:p>
    <w:p w:rsidR="006C5EC2" w:rsidRDefault="007C27CF">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kabulün gecikeceğinin anlaşılması durumunda teminat mektubunun süresi de işteki gecikmeyi karşılayacak şekilde uzatılır. </w:t>
      </w:r>
    </w:p>
    <w:p w:rsidR="006C5EC2" w:rsidRDefault="007C27CF">
      <w:pPr>
        <w:jc w:val="both"/>
      </w:pPr>
      <w:r>
        <w:rPr>
          <w:b/>
          <w:bCs/>
        </w:rPr>
        <w:t>11.2.</w:t>
      </w:r>
      <w:r>
        <w:t xml:space="preserve"> Ek kesin teminat </w:t>
      </w:r>
    </w:p>
    <w:p w:rsidR="006C5EC2" w:rsidRDefault="007C27CF">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6C5EC2" w:rsidRDefault="007C27CF">
      <w:pPr>
        <w:jc w:val="both"/>
      </w:pPr>
      <w:r>
        <w:rPr>
          <w:b/>
          <w:bCs/>
        </w:rPr>
        <w:lastRenderedPageBreak/>
        <w:t>11.2.2.</w:t>
      </w:r>
      <w:r>
        <w:t xml:space="preserve"> Ek kesin teminatın teminat mektubu olması halinde, ek kesin teminat mektubunun süresi, kesin teminat mektubunun süresinden daha az olamaz. </w:t>
      </w:r>
    </w:p>
    <w:p w:rsidR="006C5EC2" w:rsidRDefault="007C27CF">
      <w:pPr>
        <w:jc w:val="both"/>
      </w:pPr>
      <w:r>
        <w:rPr>
          <w:b/>
          <w:bCs/>
        </w:rPr>
        <w:t>11.3.</w:t>
      </w:r>
      <w:r>
        <w:t xml:space="preserve"> Yüklenici tarafından verilen kesin ve ek kesin teminat, 4734 sayılı Kanunun 34 üncü maddesinde belirtilen değerlerle değiştirilebilir. </w:t>
      </w:r>
    </w:p>
    <w:p w:rsidR="006C5EC2" w:rsidRDefault="007C27CF">
      <w:pPr>
        <w:jc w:val="both"/>
      </w:pPr>
      <w:r>
        <w:rPr>
          <w:b/>
          <w:bCs/>
        </w:rPr>
        <w:t>11.4.</w:t>
      </w:r>
      <w:r>
        <w:t xml:space="preserve"> Kesin teminat ve ek kesin teminatın geri verilmesi: </w:t>
      </w:r>
    </w:p>
    <w:p w:rsidR="006C5EC2" w:rsidRDefault="007C27CF">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yarısı, garanti süresi dolduktan sonra kalanı, Yükleniciye iade edilecektir. </w:t>
      </w:r>
    </w:p>
    <w:p w:rsidR="006C5EC2" w:rsidRDefault="007C27CF">
      <w:pPr>
        <w:jc w:val="both"/>
      </w:pPr>
      <w:r>
        <w:rPr>
          <w:b/>
          <w:bCs/>
        </w:rPr>
        <w:t>11.4.2.</w:t>
      </w:r>
      <w:r>
        <w:t xml:space="preserve"> Yüklenicinin bu iş nedeniyle İdareye ve Sosyal Güvenlik Kurumuna olan borçları ile ücret ve ücret sayılan ödemelerden yapılan kanuni vergi kesintilerinin garanti süresinin bitimine kadar ödenmemesi durumunda protesto çekmeye ve hüküm almaya gerek kalmaksızın kesin ve ek kesin teminat paraya çevrilerek borçlarına karşılık mahsup edilir, varsa kalanı Yükleniciye iade edilir. </w:t>
      </w:r>
    </w:p>
    <w:p w:rsidR="006C5EC2" w:rsidRDefault="007C27CF">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6C5EC2" w:rsidRDefault="007C27CF">
      <w:pPr>
        <w:jc w:val="both"/>
      </w:pPr>
      <w:r>
        <w:rPr>
          <w:b/>
          <w:bCs/>
        </w:rPr>
        <w:t>11.5.</w:t>
      </w:r>
      <w:r>
        <w:t xml:space="preserve"> Her ne suretle olursa olsun, İdarece alınan teminatlar haczedilemez ve üzerine ihtiyati tedbir konulamaz. </w:t>
      </w:r>
    </w:p>
    <w:p w:rsidR="006C5EC2" w:rsidRDefault="007C27CF">
      <w:pPr>
        <w:spacing w:before="120"/>
        <w:jc w:val="both"/>
      </w:pPr>
      <w:r>
        <w:rPr>
          <w:b/>
          <w:bCs/>
          <w:color w:val="auto"/>
        </w:rPr>
        <w:t>Madde 12 - Ödeme yeri ve şartları</w:t>
      </w:r>
    </w:p>
    <w:p w:rsidR="00DF0429" w:rsidRDefault="007C27CF" w:rsidP="00DF0429">
      <w:pPr>
        <w:jc w:val="both"/>
      </w:pPr>
      <w:r>
        <w:rPr>
          <w:b/>
          <w:bCs/>
        </w:rPr>
        <w:t>12.1.</w:t>
      </w:r>
      <w:r>
        <w:t xml:space="preserve"> </w:t>
      </w:r>
      <w:r w:rsidR="00DF0429">
        <w:t xml:space="preserve">İdare tarafından sözleşmeye ilişkin ödemeler </w:t>
      </w:r>
      <w:r w:rsidR="00DF0429">
        <w:rPr>
          <w:rStyle w:val="richtext"/>
          <w:b/>
          <w:bCs/>
          <w:color w:val="003399"/>
          <w:u w:val="dotted"/>
        </w:rPr>
        <w:t xml:space="preserve">Toros Üniversitesi İdari ve Mali İşler Daire Başkanlığı/Mali İşler Şube Müdürlüğü </w:t>
      </w:r>
      <w:r w:rsidR="00DF0429">
        <w:t>'</w:t>
      </w:r>
      <w:proofErr w:type="spellStart"/>
      <w:r w:rsidR="00DF0429">
        <w:t>nde</w:t>
      </w:r>
      <w:proofErr w:type="spellEnd"/>
      <w:r w:rsidR="00DF0429">
        <w:t xml:space="preserve"> yapılacaktır. Yüklenici tarafından alım konusu malın veya </w:t>
      </w:r>
      <w:proofErr w:type="gramStart"/>
      <w:r w:rsidR="00DF0429">
        <w:t>hizmetin , sözleşme</w:t>
      </w:r>
      <w:proofErr w:type="gramEnd"/>
      <w:r w:rsidR="00DF0429">
        <w:t xml:space="preserve"> ve ihale dokümanına uygun şekilde teslim edilmesi koşuluyla ödemelere ilişkin hususlar ve ödeme zamanı aşağıda düzenlenmiştir. </w:t>
      </w:r>
    </w:p>
    <w:p w:rsidR="00DF0429" w:rsidRDefault="00DF0429" w:rsidP="00DF0429">
      <w:pPr>
        <w:jc w:val="both"/>
      </w:pPr>
      <w:r>
        <w:rPr>
          <w:b/>
          <w:bCs/>
        </w:rPr>
        <w:t>12.2.</w:t>
      </w:r>
      <w:r>
        <w:t xml:space="preserve"> Ödeme koşulları ve zamanı </w:t>
      </w:r>
    </w:p>
    <w:p w:rsidR="00DF0429" w:rsidRDefault="00DF0429" w:rsidP="00DF0429">
      <w:pPr>
        <w:jc w:val="both"/>
      </w:pPr>
      <w:r>
        <w:rPr>
          <w:b/>
          <w:bCs/>
        </w:rPr>
        <w:t>12.2.1.</w:t>
      </w:r>
      <w:r>
        <w:t xml:space="preserve"> (Değişik:29/11/2016-29903 R.G./13 </w:t>
      </w:r>
      <w:proofErr w:type="spellStart"/>
      <w:r>
        <w:t>md.</w:t>
      </w:r>
      <w:proofErr w:type="spellEnd"/>
      <w:r>
        <w:t xml:space="preserve">) Ödemeye esas para birimi Türk Lirası'dır </w:t>
      </w:r>
    </w:p>
    <w:p w:rsidR="00DF0429" w:rsidRDefault="00DF0429" w:rsidP="00DF0429">
      <w:pPr>
        <w:jc w:val="both"/>
      </w:pPr>
      <w:r>
        <w:rPr>
          <w:b/>
          <w:bCs/>
        </w:rPr>
        <w:t>12.2.2.</w:t>
      </w:r>
      <w:r>
        <w:t xml:space="preserve"> İdare, Muayene ve Kabul Komisyonunca kabul raporu düzenlenmesinden itibaren Yüklenicinin yazılı talebi üzerine en geç </w:t>
      </w:r>
      <w:r>
        <w:rPr>
          <w:rStyle w:val="richtext"/>
          <w:b/>
          <w:bCs/>
          <w:color w:val="003399"/>
          <w:u w:val="dotted"/>
        </w:rPr>
        <w:t>30</w:t>
      </w:r>
      <w:r>
        <w:t xml:space="preserve"> gün içinde Yükleniciye veya vekiline ödemeyi yapacaktır. </w:t>
      </w:r>
    </w:p>
    <w:p w:rsidR="006C5EC2" w:rsidRDefault="007C27CF" w:rsidP="00DF0429">
      <w:pPr>
        <w:jc w:val="both"/>
      </w:pPr>
      <w:r>
        <w:rPr>
          <w:b/>
          <w:bCs/>
          <w:color w:val="auto"/>
        </w:rPr>
        <w:t>Madde 13 - Avans verilmesi şartları ve miktarı</w:t>
      </w:r>
    </w:p>
    <w:p w:rsidR="006C5EC2" w:rsidRDefault="007C27CF">
      <w:pPr>
        <w:jc w:val="both"/>
      </w:pPr>
      <w:r>
        <w:rPr>
          <w:b/>
          <w:bCs/>
        </w:rPr>
        <w:t>13.1.</w:t>
      </w:r>
      <w:r>
        <w:t xml:space="preserve"> Bu iş için avans verilmeyecektir. </w:t>
      </w:r>
    </w:p>
    <w:p w:rsidR="006C5EC2" w:rsidRDefault="007C27CF">
      <w:pPr>
        <w:spacing w:before="120"/>
        <w:jc w:val="both"/>
      </w:pPr>
      <w:r>
        <w:rPr>
          <w:b/>
          <w:bCs/>
          <w:color w:val="auto"/>
        </w:rPr>
        <w:t>Madde 14 - Fiyat farkı ödenmesi ve hesaplanması şartları</w:t>
      </w:r>
    </w:p>
    <w:p w:rsidR="006C5EC2" w:rsidRDefault="007C27CF">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6C5EC2" w:rsidRDefault="007C27CF">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C5EC2" w:rsidRDefault="007C27CF">
      <w:pPr>
        <w:jc w:val="both"/>
      </w:pPr>
      <w:r>
        <w:rPr>
          <w:b/>
          <w:bCs/>
        </w:rPr>
        <w:t>14.3.</w:t>
      </w:r>
      <w:r>
        <w:t xml:space="preserve"> Sözleşmede yer alan fiyat farkına ilişkin esas ve usullerde sözleşme imzalandıktan sonra değişiklik yapılamaz. </w:t>
      </w:r>
    </w:p>
    <w:p w:rsidR="006C5EC2" w:rsidRDefault="007C27CF">
      <w:pPr>
        <w:spacing w:before="120"/>
        <w:jc w:val="both"/>
      </w:pPr>
      <w:r>
        <w:rPr>
          <w:b/>
          <w:bCs/>
          <w:color w:val="auto"/>
        </w:rPr>
        <w:t>Madde 15 - Alt yüklenicilere ilişkin bilgiler ve sorumluluklar</w:t>
      </w:r>
    </w:p>
    <w:p w:rsidR="006C5EC2" w:rsidRDefault="007C27CF">
      <w:pPr>
        <w:jc w:val="both"/>
      </w:pPr>
      <w:r>
        <w:rPr>
          <w:b/>
          <w:bCs/>
        </w:rPr>
        <w:t>15.1.</w:t>
      </w:r>
      <w:r>
        <w:t xml:space="preserve"> Bu işte alt yüklenici çalıştırılmayacak ve işlerin tamamı yüklenicinin kendisi tarafından yapılacaktır. </w:t>
      </w:r>
    </w:p>
    <w:p w:rsidR="006C5EC2" w:rsidRDefault="007C27CF">
      <w:pPr>
        <w:spacing w:before="120"/>
        <w:jc w:val="both"/>
      </w:pPr>
      <w:r>
        <w:rPr>
          <w:b/>
          <w:bCs/>
          <w:color w:val="auto"/>
        </w:rPr>
        <w:t>Madde 16 - Cezalar ve sözleşmenin feshi</w:t>
      </w:r>
    </w:p>
    <w:p w:rsidR="006C5EC2" w:rsidRDefault="007C27CF">
      <w:pPr>
        <w:jc w:val="both"/>
      </w:pPr>
      <w:r>
        <w:rPr>
          <w:b/>
          <w:bCs/>
        </w:rPr>
        <w:t>16.1.</w:t>
      </w:r>
      <w:r>
        <w:t xml:space="preserve"> İdare tarafından uygulanacak cezalar aşağıda belirtilmiştir: </w:t>
      </w:r>
    </w:p>
    <w:p w:rsidR="006C5EC2" w:rsidRDefault="007C27CF">
      <w:pPr>
        <w:jc w:val="both"/>
      </w:pPr>
      <w:r>
        <w:rPr>
          <w:b/>
          <w:bCs/>
        </w:rPr>
        <w:t>16.1.1.</w:t>
      </w:r>
      <w:r>
        <w:t xml:space="preserve"> İşin tekrar eden kısımlarının sözleşmeye uygun olarak gerçekleştirilmemesi halinde, her bir aykırılık için ayrı ayrı uygulanmak üzere sözleşme bedelinin </w:t>
      </w:r>
      <w:r>
        <w:rPr>
          <w:rStyle w:val="richtext"/>
          <w:b/>
          <w:bCs/>
          <w:color w:val="003399"/>
          <w:u w:val="dotted"/>
        </w:rPr>
        <w:t>Binde 1</w:t>
      </w:r>
      <w:r>
        <w:t xml:space="preserve"> tutarında ceza kesilecektir. Bu aykırılıkların </w:t>
      </w:r>
      <w:r>
        <w:rPr>
          <w:rStyle w:val="richtext"/>
          <w:b/>
          <w:bCs/>
          <w:color w:val="003399"/>
          <w:u w:val="dotted"/>
        </w:rPr>
        <w:t>3</w:t>
      </w:r>
      <w:r>
        <w:t xml:space="preserve"> 'den fazla olması halinde ayrıca 4735 sayılı Kanunun 20 </w:t>
      </w:r>
      <w:proofErr w:type="spellStart"/>
      <w:r>
        <w:t>nci</w:t>
      </w:r>
      <w:proofErr w:type="spellEnd"/>
      <w:r>
        <w:t xml:space="preserve"> maddesinin (b) bendine göre protesto çekmeye gerek kalmaksızın sözleşme feshedilebilecektir. </w:t>
      </w:r>
      <w:proofErr w:type="gramStart"/>
      <w:r>
        <w:t xml:space="preserve">Ancak </w:t>
      </w:r>
      <w:r>
        <w:rPr>
          <w:rStyle w:val="richtext"/>
          <w:b/>
          <w:bCs/>
          <w:color w:val="003399"/>
          <w:u w:val="dotted"/>
        </w:rPr>
        <w:t xml:space="preserve">Yüklenici yazılım </w:t>
      </w:r>
      <w:r>
        <w:rPr>
          <w:rStyle w:val="richtext"/>
          <w:b/>
          <w:bCs/>
          <w:color w:val="003399"/>
          <w:u w:val="dotted"/>
        </w:rPr>
        <w:lastRenderedPageBreak/>
        <w:t>hatalarında 3 gün içerisinde hatanın çözümünü sağlayarak giderir.3 gün içerisinde giderilmediği takdirde gecikilen her gün için sözleşme bedelinin % 0,1 (</w:t>
      </w:r>
      <w:proofErr w:type="spellStart"/>
      <w:r>
        <w:rPr>
          <w:rStyle w:val="richtext"/>
          <w:b/>
          <w:bCs/>
          <w:color w:val="003399"/>
          <w:u w:val="dotted"/>
        </w:rPr>
        <w:t>Bindebir</w:t>
      </w:r>
      <w:proofErr w:type="spellEnd"/>
      <w:r>
        <w:rPr>
          <w:rStyle w:val="richtext"/>
          <w:b/>
          <w:bCs/>
          <w:color w:val="003399"/>
          <w:u w:val="dotted"/>
        </w:rPr>
        <w:t>) oranında gecikme cezası uygulanır</w:t>
      </w:r>
      <w:r>
        <w:t xml:space="preserve"> hallerinde, aykırılık bir defa gerçekleşmiş olsa dahi 4735 sayılı Kanunun 20 </w:t>
      </w:r>
      <w:proofErr w:type="spellStart"/>
      <w:r>
        <w:t>nci</w:t>
      </w:r>
      <w:proofErr w:type="spellEnd"/>
      <w:r>
        <w:t xml:space="preserve"> maddesinin (b) bendine göre protesto çekmeye gerek kalmaksızın sözleşme feshedilebilecektir. </w:t>
      </w:r>
      <w:proofErr w:type="gramEnd"/>
    </w:p>
    <w:p w:rsidR="006C5EC2" w:rsidRDefault="007C27CF">
      <w:pPr>
        <w:jc w:val="both"/>
      </w:pPr>
      <w:r>
        <w:rPr>
          <w:b/>
          <w:bCs/>
        </w:rPr>
        <w:t>16.1.2.</w:t>
      </w:r>
      <w:r>
        <w:t xml:space="preserve"> 16.1.1 </w:t>
      </w:r>
      <w:proofErr w:type="spellStart"/>
      <w:r>
        <w:t>nci</w:t>
      </w:r>
      <w:proofErr w:type="spellEnd"/>
      <w:r>
        <w:t xml:space="preserve"> maddede belirtilen haller dışında kalan durumlarda en az on gün süreli yazılı ihtar yapılarak gecikilen her takvim günü için sözleşme bedelinin </w:t>
      </w:r>
      <w:r>
        <w:rPr>
          <w:rStyle w:val="richtext"/>
          <w:b/>
          <w:bCs/>
          <w:color w:val="003399"/>
          <w:u w:val="dotted"/>
        </w:rPr>
        <w:t>Binde 1</w:t>
      </w:r>
      <w:r>
        <w:t xml:space="preserve"> tutarında ceza uygulanacaktır. Ancak söz konusu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feshedilebilecektir. Sözleşmenin feshedilmemesi halinde ise sözleşme bedeli üzerinden yukarıda belirtilen oranda ceza uygulanacaktır. </w:t>
      </w:r>
    </w:p>
    <w:p w:rsidR="006C5EC2" w:rsidRDefault="007C27CF">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w:t>
      </w:r>
      <w:proofErr w:type="spellStart"/>
      <w:r>
        <w:t>nci</w:t>
      </w:r>
      <w:proofErr w:type="spellEnd"/>
      <w:r>
        <w:t xml:space="preserve"> maddesinin (b) bendine göre protesto çekmeye gerek kalmaksızın sözleşme feshedilecektir. </w:t>
      </w:r>
    </w:p>
    <w:p w:rsidR="006C5EC2" w:rsidRDefault="007C27CF">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6C5EC2" w:rsidRDefault="007C27CF">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6C5EC2" w:rsidRDefault="007C27CF">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6C5EC2" w:rsidRDefault="007C27CF">
      <w:pPr>
        <w:spacing w:before="120"/>
        <w:jc w:val="both"/>
      </w:pPr>
      <w:r>
        <w:rPr>
          <w:b/>
          <w:bCs/>
          <w:color w:val="auto"/>
        </w:rPr>
        <w:t>Madde 17 - Süre uzatımı verilebilecek haller ve şartları</w:t>
      </w:r>
    </w:p>
    <w:p w:rsidR="006C5EC2" w:rsidRDefault="007C27CF">
      <w:pPr>
        <w:jc w:val="both"/>
      </w:pPr>
      <w:r>
        <w:rPr>
          <w:b/>
          <w:bCs/>
        </w:rPr>
        <w:t>17.1.</w:t>
      </w:r>
      <w:r>
        <w:t xml:space="preserve"> Mücbir sebepler nedeniyle süre uzatımı verilebilecek haller aşağıda sayılmıştır. </w:t>
      </w:r>
    </w:p>
    <w:p w:rsidR="006C5EC2" w:rsidRDefault="007C27CF">
      <w:pPr>
        <w:jc w:val="both"/>
      </w:pPr>
      <w:r>
        <w:rPr>
          <w:b/>
          <w:bCs/>
        </w:rPr>
        <w:t>17.1.1.</w:t>
      </w:r>
      <w:r>
        <w:t xml:space="preserve"> Mücbir sebepler: </w:t>
      </w:r>
    </w:p>
    <w:p w:rsidR="006C5EC2" w:rsidRDefault="007C27CF">
      <w:pPr>
        <w:jc w:val="both"/>
        <w:divId w:val="958996528"/>
        <w:rPr>
          <w:rFonts w:eastAsia="Times New Roman"/>
        </w:rPr>
      </w:pPr>
      <w:r>
        <w:rPr>
          <w:rFonts w:eastAsia="Times New Roman"/>
        </w:rPr>
        <w:t xml:space="preserve">a) Doğal afetler. </w:t>
      </w:r>
    </w:p>
    <w:p w:rsidR="006C5EC2" w:rsidRDefault="007C27CF">
      <w:pPr>
        <w:jc w:val="both"/>
        <w:divId w:val="958996528"/>
      </w:pPr>
      <w:r>
        <w:t xml:space="preserve">b) Kanuni grev. </w:t>
      </w:r>
    </w:p>
    <w:p w:rsidR="006C5EC2" w:rsidRDefault="007C27CF">
      <w:pPr>
        <w:jc w:val="both"/>
        <w:divId w:val="958996528"/>
      </w:pPr>
      <w:r>
        <w:t xml:space="preserve">c) Genel salgın hastalık. </w:t>
      </w:r>
    </w:p>
    <w:p w:rsidR="006C5EC2" w:rsidRDefault="007C27CF">
      <w:pPr>
        <w:jc w:val="both"/>
        <w:divId w:val="958996528"/>
      </w:pPr>
      <w:r>
        <w:t xml:space="preserve">ç) Kısmi veya genel seferberlik ilanı. </w:t>
      </w:r>
    </w:p>
    <w:p w:rsidR="006C5EC2" w:rsidRDefault="007C27CF">
      <w:pPr>
        <w:jc w:val="both"/>
        <w:divId w:val="958996528"/>
      </w:pPr>
      <w:r>
        <w:t xml:space="preserve">d) Gerektiğinde Kamu İhale Kurumu tarafından belirlenecek benzeri diğer haller. </w:t>
      </w:r>
    </w:p>
    <w:p w:rsidR="006C5EC2" w:rsidRDefault="007C27CF">
      <w:pPr>
        <w:jc w:val="both"/>
      </w:pPr>
      <w:r>
        <w:rPr>
          <w:b/>
          <w:bCs/>
        </w:rPr>
        <w:t>17.1.2.</w:t>
      </w:r>
      <w:r>
        <w:t xml:space="preserve"> Yukarıda belirtilen hallerin mücbir sebep olarak kabul edilmesi ve yükleniciye süre uzatımı verilebilmesi için, mücbir sebep olarak kabul edilecek durumun; </w:t>
      </w:r>
    </w:p>
    <w:p w:rsidR="006C5EC2" w:rsidRDefault="007C27CF">
      <w:pPr>
        <w:jc w:val="both"/>
        <w:divId w:val="1846046740"/>
        <w:rPr>
          <w:rFonts w:eastAsia="Times New Roman"/>
        </w:rPr>
      </w:pPr>
      <w:r>
        <w:rPr>
          <w:rFonts w:eastAsia="Times New Roman"/>
        </w:rPr>
        <w:t xml:space="preserve">a) Yüklenicinin kusurundan kaynaklanmamış olması, </w:t>
      </w:r>
    </w:p>
    <w:p w:rsidR="006C5EC2" w:rsidRDefault="007C27CF">
      <w:pPr>
        <w:jc w:val="both"/>
        <w:divId w:val="1846046740"/>
      </w:pPr>
      <w:r>
        <w:t xml:space="preserve">b) Taahhüdün yerine getirilmesine engel nitelikte olması, </w:t>
      </w:r>
    </w:p>
    <w:p w:rsidR="006C5EC2" w:rsidRDefault="007C27CF">
      <w:pPr>
        <w:jc w:val="both"/>
        <w:divId w:val="1846046740"/>
      </w:pPr>
      <w:r>
        <w:t xml:space="preserve">c) Yüklenicinin bu engeli ortadan kaldırmaya gücünün yetmemesi, </w:t>
      </w:r>
    </w:p>
    <w:p w:rsidR="006C5EC2" w:rsidRDefault="007C27CF">
      <w:pPr>
        <w:jc w:val="both"/>
        <w:divId w:val="1846046740"/>
      </w:pPr>
      <w:r>
        <w:t xml:space="preserve">ç) Mücbir sebebin meydana geldiği tarihi izleyen yirmi gün içinde yüklenicinin İdareye yazılı olarak bildirimde bulunması, </w:t>
      </w:r>
    </w:p>
    <w:p w:rsidR="006C5EC2" w:rsidRDefault="007C27CF" w:rsidP="00A31AB8">
      <w:pPr>
        <w:jc w:val="both"/>
        <w:divId w:val="1846046740"/>
      </w:pPr>
      <w:r>
        <w:t xml:space="preserve">d) Yetkili merciler tarafından belgelendirilmesi, zorunludur. </w:t>
      </w:r>
    </w:p>
    <w:p w:rsidR="006C5EC2" w:rsidRDefault="007C27CF">
      <w:pPr>
        <w:jc w:val="both"/>
      </w:pPr>
      <w:r>
        <w:rPr>
          <w:b/>
          <w:bCs/>
        </w:rPr>
        <w:t>17.1.3.</w:t>
      </w:r>
      <w:r>
        <w:t xml:space="preserve"> Yüklenici tarafından zamanında yapılmayan başvurular dikkate alınmaz ve Yüklenici başvuru süresini geçirdikten sonra süre uzatımı isteğinde bulunamaz. </w:t>
      </w:r>
    </w:p>
    <w:p w:rsidR="006C5EC2" w:rsidRDefault="007C27CF">
      <w:pPr>
        <w:jc w:val="both"/>
      </w:pPr>
      <w:r>
        <w:rPr>
          <w:b/>
          <w:bCs/>
        </w:rPr>
        <w:t>17.2.</w:t>
      </w:r>
      <w:r>
        <w:t xml:space="preserve"> İdareden kaynaklanan nedenlerle süre uzatımı verilecek haller: </w:t>
      </w:r>
    </w:p>
    <w:p w:rsidR="006C5EC2" w:rsidRDefault="007C27CF">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6C5EC2" w:rsidRDefault="007C27CF">
      <w:pPr>
        <w:jc w:val="both"/>
      </w:pPr>
      <w:r>
        <w:rPr>
          <w:b/>
          <w:bCs/>
        </w:rPr>
        <w:t>17.2.2.</w:t>
      </w:r>
      <w:r>
        <w:t xml:space="preserve"> İlave işler nedeniyle iş artışının ortaya çıkması halinde işin süresi, bu artışla orantılı olarak işin ilgili kısmı veya tamamı için uzatılır. </w:t>
      </w:r>
    </w:p>
    <w:p w:rsidR="001524D9" w:rsidRDefault="007C27CF">
      <w:pPr>
        <w:jc w:val="both"/>
      </w:pPr>
      <w:r>
        <w:rPr>
          <w:b/>
          <w:bCs/>
        </w:rPr>
        <w:lastRenderedPageBreak/>
        <w:t>17.3.</w:t>
      </w:r>
      <w:r>
        <w:t xml:space="preserve"> Süre uzatımına ilişkin diğer hususlarda Genel Şartnamenin ilgili hükümleri uygulanır. </w:t>
      </w:r>
    </w:p>
    <w:p w:rsidR="006C5EC2" w:rsidRDefault="007C27CF">
      <w:pPr>
        <w:spacing w:before="120"/>
        <w:jc w:val="both"/>
      </w:pPr>
      <w:r>
        <w:rPr>
          <w:b/>
          <w:bCs/>
          <w:color w:val="auto"/>
        </w:rPr>
        <w:t>Madde 18 - Kontrol Teşkilatı, görev ve yetkileri</w:t>
      </w:r>
    </w:p>
    <w:p w:rsidR="003D1BDB" w:rsidRPr="00A31AB8" w:rsidRDefault="007C27CF">
      <w:pPr>
        <w:jc w:val="both"/>
        <w:rPr>
          <w:b/>
          <w:bCs/>
          <w:color w:val="003399"/>
          <w:u w:val="dotted"/>
        </w:rPr>
      </w:pPr>
      <w:r>
        <w:rPr>
          <w:b/>
          <w:bCs/>
        </w:rPr>
        <w:t>18.1.</w:t>
      </w:r>
      <w:r>
        <w:t xml:space="preserve"> </w:t>
      </w:r>
      <w:r>
        <w:rPr>
          <w:rStyle w:val="richtext"/>
          <w:b/>
          <w:bCs/>
          <w:color w:val="003399"/>
          <w:u w:val="dotted"/>
        </w:rPr>
        <w:t>Hizmet İşleri Genel Şartnamesinin 2. maddesinin 2. fıkrası hükmüne istinaden Kontrol Teşkilatı görevlendirilmeyecektir.</w:t>
      </w:r>
    </w:p>
    <w:p w:rsidR="006C5EC2" w:rsidRDefault="007C27CF">
      <w:pPr>
        <w:spacing w:before="120"/>
        <w:jc w:val="both"/>
      </w:pPr>
      <w:r>
        <w:rPr>
          <w:b/>
          <w:bCs/>
          <w:color w:val="auto"/>
        </w:rPr>
        <w:t>Madde 19 - İşin yürütülmesine ilişkin kayıt ve tutanaklar</w:t>
      </w:r>
    </w:p>
    <w:p w:rsidR="006C5EC2" w:rsidRDefault="007C27CF">
      <w:pPr>
        <w:jc w:val="both"/>
      </w:pPr>
      <w:r>
        <w:rPr>
          <w:b/>
          <w:bCs/>
        </w:rPr>
        <w:t>19.1.</w:t>
      </w:r>
      <w:r>
        <w:t xml:space="preserve"> </w:t>
      </w:r>
      <w:r w:rsidR="0058662D">
        <w:t>Bu madde boş bırakılmıştır.</w:t>
      </w:r>
      <w:bookmarkStart w:id="0" w:name="_GoBack"/>
      <w:bookmarkEnd w:id="0"/>
    </w:p>
    <w:p w:rsidR="006C5EC2" w:rsidRDefault="007C27CF">
      <w:pPr>
        <w:spacing w:before="120"/>
        <w:jc w:val="both"/>
      </w:pPr>
      <w:r>
        <w:rPr>
          <w:b/>
          <w:bCs/>
          <w:color w:val="auto"/>
        </w:rPr>
        <w:t>Madde 20 - Teslim, muayene ve kabul işlemlerine ilişkin şartlar</w:t>
      </w:r>
    </w:p>
    <w:p w:rsidR="006C5EC2" w:rsidRDefault="007C27CF">
      <w:pPr>
        <w:jc w:val="both"/>
      </w:pPr>
      <w:r>
        <w:rPr>
          <w:b/>
          <w:bCs/>
        </w:rPr>
        <w:t>20.1.</w:t>
      </w:r>
      <w:r>
        <w:t xml:space="preserve"> Bu işte kısmi kabul yapılmayacaktır. </w:t>
      </w:r>
    </w:p>
    <w:p w:rsidR="006C5EC2" w:rsidRDefault="007C27CF">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DF0429">
        <w:rPr>
          <w:rStyle w:val="richtext"/>
          <w:b/>
          <w:bCs/>
          <w:color w:val="003399"/>
          <w:u w:val="dotted"/>
        </w:rPr>
        <w:t>Toros</w:t>
      </w:r>
      <w:r>
        <w:rPr>
          <w:rStyle w:val="richtext"/>
          <w:b/>
          <w:bCs/>
          <w:color w:val="003399"/>
          <w:u w:val="dotted"/>
        </w:rPr>
        <w:t xml:space="preserve"> Üniversitesi Bilgi İşlem Daire Başkanlığı </w:t>
      </w:r>
      <w:r>
        <w:t xml:space="preserve">adresinde ve başvuru yazısının İdareye ulaştığı tarihten itibaren </w:t>
      </w:r>
      <w:r>
        <w:rPr>
          <w:rStyle w:val="richtext"/>
          <w:b/>
          <w:bCs/>
          <w:color w:val="003399"/>
          <w:u w:val="dotted"/>
        </w:rPr>
        <w:t>15</w:t>
      </w:r>
      <w:r>
        <w:t xml:space="preserve"> (</w:t>
      </w:r>
      <w:proofErr w:type="spellStart"/>
      <w:r>
        <w:rPr>
          <w:rStyle w:val="richtext"/>
          <w:b/>
          <w:bCs/>
          <w:color w:val="003399"/>
          <w:u w:val="dotted"/>
        </w:rPr>
        <w:t>OnBeş</w:t>
      </w:r>
      <w:proofErr w:type="spellEnd"/>
      <w: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6C5EC2" w:rsidRDefault="007C27CF">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color w:val="003399"/>
          <w:u w:val="dotted"/>
        </w:rPr>
        <w:t>7</w:t>
      </w:r>
      <w:r>
        <w:t xml:space="preserve"> iş günü içinde yapılarak kesin hesap raporu çıkarılır. </w:t>
      </w:r>
    </w:p>
    <w:p w:rsidR="006C5EC2" w:rsidRDefault="007C27CF">
      <w:pPr>
        <w:jc w:val="both"/>
      </w:pPr>
      <w:r>
        <w:rPr>
          <w:rStyle w:val="richtext"/>
          <w:b/>
          <w:bCs/>
          <w:color w:val="003399"/>
          <w:u w:val="dotted"/>
        </w:rPr>
        <w:t>Bu şartname kapsamında verilen ürünler kesin kabul sonrası 1 yıl (12 ay) garanti kapsamında olacaktır, garanti süresi içinde ürünlere ilişkin güncellemeler ücretsiz olarak sağlanacaktır.</w:t>
      </w:r>
    </w:p>
    <w:p w:rsidR="006C5EC2" w:rsidRDefault="007C27CF">
      <w:pPr>
        <w:spacing w:before="120"/>
        <w:jc w:val="both"/>
      </w:pPr>
      <w:r>
        <w:rPr>
          <w:b/>
          <w:bCs/>
          <w:color w:val="auto"/>
        </w:rPr>
        <w:t>Madde 21 - İş ve işyerinin korunması ve sigortalanması</w:t>
      </w:r>
    </w:p>
    <w:p w:rsidR="006C5EC2" w:rsidRDefault="007C27CF">
      <w:pPr>
        <w:jc w:val="both"/>
      </w:pPr>
      <w:r>
        <w:rPr>
          <w:b/>
          <w:bCs/>
        </w:rPr>
        <w:t>21.1.</w:t>
      </w:r>
      <w:r>
        <w:t xml:space="preserve"> İş ve işyerlerinin korunmasına ilişkin sorumluluk Genel Şartnamenin 19 uncu maddesinde düzenlenen esaslar </w:t>
      </w:r>
      <w:proofErr w:type="gramStart"/>
      <w:r>
        <w:t>dahilinde</w:t>
      </w:r>
      <w:proofErr w:type="gramEnd"/>
      <w:r>
        <w:t xml:space="preserve"> yükleniciye aittir. </w:t>
      </w:r>
    </w:p>
    <w:p w:rsidR="006C5EC2" w:rsidRDefault="007C27CF">
      <w:pPr>
        <w:jc w:val="both"/>
      </w:pPr>
      <w:r>
        <w:rPr>
          <w:b/>
          <w:bCs/>
        </w:rPr>
        <w:t>21.2.</w:t>
      </w:r>
      <w:r>
        <w:t xml:space="preserve"> Sigorta türleri ile teminat kapsamı ve limitleri: </w:t>
      </w:r>
    </w:p>
    <w:p w:rsidR="006C5EC2" w:rsidRDefault="007C27CF">
      <w:pPr>
        <w:jc w:val="both"/>
      </w:pPr>
      <w:r>
        <w:rPr>
          <w:b/>
          <w:bCs/>
        </w:rPr>
        <w:t>21.2.1.</w:t>
      </w:r>
      <w:r>
        <w:t xml:space="preserve"> Bu madde boş bırakılmıştır. </w:t>
      </w:r>
    </w:p>
    <w:p w:rsidR="006C5EC2" w:rsidRDefault="007C27CF">
      <w:pPr>
        <w:spacing w:before="120"/>
        <w:jc w:val="both"/>
      </w:pPr>
      <w:r>
        <w:rPr>
          <w:b/>
          <w:bCs/>
          <w:color w:val="auto"/>
        </w:rPr>
        <w:t>Madde 22 - Yüklenicinin sözleşme konusu iş ile ilgili çalıştıracağı personele ilişkin sorumlulukları</w:t>
      </w:r>
    </w:p>
    <w:p w:rsidR="006C5EC2" w:rsidRDefault="007C27CF">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6C5EC2" w:rsidRDefault="007C27CF">
      <w:pPr>
        <w:jc w:val="both"/>
      </w:pPr>
      <w:r>
        <w:rPr>
          <w:b/>
          <w:bCs/>
        </w:rPr>
        <w:t>22.2.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6C5EC2" w:rsidRDefault="007C27CF">
      <w:pPr>
        <w:spacing w:before="120"/>
        <w:jc w:val="both"/>
      </w:pPr>
      <w:r>
        <w:rPr>
          <w:b/>
          <w:bCs/>
          <w:color w:val="auto"/>
        </w:rPr>
        <w:t>Madde 23 - Sözleşmede değişiklik yapılması</w:t>
      </w:r>
    </w:p>
    <w:p w:rsidR="006C5EC2" w:rsidRDefault="007C27CF">
      <w:pPr>
        <w:jc w:val="both"/>
      </w:pPr>
      <w:r>
        <w:rPr>
          <w:b/>
          <w:bCs/>
        </w:rPr>
        <w:t>23.1.</w:t>
      </w:r>
      <w:r>
        <w:t xml:space="preserve"> Sözleşme bedelinin aşılmaması ve İdare ile Yüklenicinin karşılıklı olarak anlaşması kaydıyla, </w:t>
      </w:r>
    </w:p>
    <w:p w:rsidR="006C5EC2" w:rsidRDefault="007C27CF">
      <w:pPr>
        <w:jc w:val="both"/>
        <w:divId w:val="1478257564"/>
        <w:rPr>
          <w:rFonts w:eastAsia="Times New Roman"/>
        </w:rPr>
      </w:pPr>
      <w:r>
        <w:rPr>
          <w:rFonts w:eastAsia="Times New Roman"/>
        </w:rPr>
        <w:t xml:space="preserve">a) İşin yapılma veya teslim yeri, </w:t>
      </w:r>
    </w:p>
    <w:p w:rsidR="006C5EC2" w:rsidRDefault="007C27CF">
      <w:pPr>
        <w:jc w:val="both"/>
        <w:divId w:val="1478257564"/>
      </w:pPr>
      <w:r>
        <w:t xml:space="preserve">b) İşin süresinden önce yapılması veya teslim edilmesi kaydıyla işin süresi ve bu süreye uygun olarak ödeme şartlarına ait hususlarda sözleşme hükümlerinde değişiklik yapılabilir. </w:t>
      </w:r>
    </w:p>
    <w:p w:rsidR="006C5EC2" w:rsidRDefault="007C27CF">
      <w:pPr>
        <w:jc w:val="both"/>
      </w:pPr>
      <w:r>
        <w:rPr>
          <w:b/>
          <w:bCs/>
        </w:rPr>
        <w:t>23.2.</w:t>
      </w:r>
      <w:r>
        <w:t xml:space="preserve"> Bu hallerin dışında sözleşme hükümlerinde değişiklik yapılamaz ve ek sözleşme düzenlenemez. </w:t>
      </w:r>
    </w:p>
    <w:p w:rsidR="001524D9" w:rsidRDefault="001524D9">
      <w:pPr>
        <w:jc w:val="both"/>
      </w:pPr>
    </w:p>
    <w:p w:rsidR="001524D9" w:rsidRDefault="001524D9">
      <w:pPr>
        <w:jc w:val="both"/>
      </w:pPr>
    </w:p>
    <w:p w:rsidR="001524D9" w:rsidRDefault="001524D9">
      <w:pPr>
        <w:jc w:val="both"/>
      </w:pPr>
    </w:p>
    <w:p w:rsidR="006C5EC2" w:rsidRDefault="007C27CF">
      <w:pPr>
        <w:spacing w:before="120"/>
        <w:jc w:val="both"/>
      </w:pPr>
      <w:r>
        <w:rPr>
          <w:b/>
          <w:bCs/>
          <w:color w:val="auto"/>
        </w:rPr>
        <w:t xml:space="preserve">Madde 24 - Yüklenicinin Ölümü, İflası, Ağır Hastalığı, Tutukluluğu veya </w:t>
      </w:r>
      <w:proofErr w:type="gramStart"/>
      <w:r>
        <w:rPr>
          <w:b/>
          <w:bCs/>
          <w:color w:val="auto"/>
        </w:rPr>
        <w:t>Mahkumiyeti</w:t>
      </w:r>
      <w:proofErr w:type="gramEnd"/>
    </w:p>
    <w:p w:rsidR="006C5EC2" w:rsidRDefault="007C27CF">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6C5EC2" w:rsidRDefault="007C27CF">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6C5EC2" w:rsidRDefault="007C27CF">
      <w:pPr>
        <w:spacing w:before="120"/>
        <w:jc w:val="both"/>
      </w:pPr>
      <w:r>
        <w:rPr>
          <w:b/>
          <w:bCs/>
          <w:color w:val="auto"/>
        </w:rPr>
        <w:t>Madde 25 - Yüklenicinin sözleşmeyi feshetmesi</w:t>
      </w:r>
    </w:p>
    <w:p w:rsidR="006C5EC2" w:rsidRDefault="007C27CF">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6C5EC2" w:rsidRDefault="007C27CF">
      <w:pPr>
        <w:spacing w:before="120"/>
        <w:jc w:val="both"/>
      </w:pPr>
      <w:r>
        <w:rPr>
          <w:b/>
          <w:bCs/>
          <w:color w:val="auto"/>
        </w:rPr>
        <w:t>Madde 26 - İdarenin sözleşmeyi feshetmesi</w:t>
      </w:r>
    </w:p>
    <w:p w:rsidR="006C5EC2" w:rsidRDefault="007C27CF">
      <w:pPr>
        <w:jc w:val="both"/>
      </w:pPr>
      <w:r>
        <w:rPr>
          <w:b/>
          <w:bCs/>
        </w:rPr>
        <w:t>26.1.</w:t>
      </w:r>
      <w:r>
        <w:t xml:space="preserve"> Aşağıda belirtilen hallerde İdare sözleşmeyi fesheder: </w:t>
      </w:r>
    </w:p>
    <w:p w:rsidR="006C5EC2" w:rsidRDefault="007C27CF">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6C5EC2" w:rsidRDefault="007C27CF">
      <w:pPr>
        <w:jc w:val="both"/>
      </w:pPr>
      <w:r>
        <w:t xml:space="preserve">b) Sözleşmenin uygulanması sırasında Yüklenicinin 4735 sayılı Kanunun 25 inci maddesinde belirtilen yasak fiil ve davranışlarda bulunduğunun tespit edilmesi, </w:t>
      </w:r>
    </w:p>
    <w:p w:rsidR="006C5EC2" w:rsidRDefault="007C27CF">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6C5EC2" w:rsidRDefault="007C27CF">
      <w:pPr>
        <w:spacing w:before="120"/>
        <w:jc w:val="both"/>
      </w:pPr>
      <w:r>
        <w:rPr>
          <w:b/>
          <w:bCs/>
          <w:color w:val="auto"/>
        </w:rPr>
        <w:t>Madde 27 - Sözleşmeden önceki yasak fiil veya davranışlar nedeniyle fesih</w:t>
      </w:r>
    </w:p>
    <w:p w:rsidR="006C5EC2" w:rsidRDefault="007C27CF">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6C5EC2" w:rsidRDefault="007C27CF">
      <w:pPr>
        <w:jc w:val="both"/>
      </w:pPr>
      <w:r>
        <w:rPr>
          <w:b/>
          <w:bCs/>
        </w:rPr>
        <w:t>27.2.</w:t>
      </w:r>
      <w:r>
        <w:t xml:space="preserve"> Taahhüdün en az % 80'inin tamamlanmış olması ve taahhüdün tamamlattırılmasında kamu yararı bulunması kaydıyla; </w:t>
      </w:r>
    </w:p>
    <w:p w:rsidR="006C5EC2" w:rsidRDefault="007C27CF">
      <w:pPr>
        <w:jc w:val="both"/>
        <w:divId w:val="1777285636"/>
        <w:rPr>
          <w:rFonts w:eastAsia="Times New Roman"/>
        </w:rPr>
      </w:pPr>
      <w:r>
        <w:rPr>
          <w:rFonts w:eastAsia="Times New Roman"/>
        </w:rPr>
        <w:t xml:space="preserve">a) İvediliği nedeniyle taahhüdün kalan kısmının yeniden ihale edilmesi için yeterli sürenin bulunmaması, </w:t>
      </w:r>
    </w:p>
    <w:p w:rsidR="006C5EC2" w:rsidRDefault="007C27CF">
      <w:pPr>
        <w:jc w:val="both"/>
        <w:divId w:val="1777285636"/>
      </w:pPr>
      <w:r>
        <w:t xml:space="preserve">b) Taahhüdün başka bir yükleniciye yaptırılmasının mümkün olmaması, </w:t>
      </w:r>
    </w:p>
    <w:p w:rsidR="006C5EC2" w:rsidRDefault="007C27CF">
      <w:pPr>
        <w:jc w:val="both"/>
        <w:divId w:val="1777285636"/>
      </w:pPr>
      <w:r>
        <w:t xml:space="preserve">c) Yüklenicinin yasak fiil veya davranışının taahhüdünü tamamlamasını engelleyecek nitelikte olmaması hallerinde, İdare sözleşmeyi feshetmeksizin </w:t>
      </w:r>
    </w:p>
    <w:p w:rsidR="006C5EC2" w:rsidRDefault="007C27CF">
      <w:pPr>
        <w:jc w:val="both"/>
      </w:pPr>
      <w:r>
        <w:t xml:space="preserve">Yükleniciden taahhüdünü tamamlamasını isteyebilir ve bu takdirde Yüklenici taahhüdünü tamamlamak zorundadır. </w:t>
      </w:r>
    </w:p>
    <w:p w:rsidR="006C5EC2" w:rsidRDefault="007C27CF">
      <w:pPr>
        <w:jc w:val="both"/>
      </w:pPr>
      <w:r>
        <w:rPr>
          <w:b/>
          <w:bCs/>
        </w:rPr>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6C5EC2" w:rsidRDefault="007C27CF">
      <w:pPr>
        <w:spacing w:before="120"/>
        <w:jc w:val="both"/>
      </w:pPr>
      <w:r>
        <w:rPr>
          <w:b/>
          <w:bCs/>
          <w:color w:val="auto"/>
        </w:rPr>
        <w:t>Madde 28 - Mücbir sebeplerden dolayı sözleşmenin feshi</w:t>
      </w:r>
    </w:p>
    <w:p w:rsidR="006C5EC2" w:rsidRDefault="007C27CF">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6C5EC2" w:rsidRDefault="007C27CF">
      <w:pPr>
        <w:spacing w:before="120"/>
        <w:jc w:val="both"/>
      </w:pPr>
      <w:r>
        <w:rPr>
          <w:b/>
          <w:bCs/>
          <w:color w:val="auto"/>
        </w:rPr>
        <w:t>Madde 29 - Sözleşme kapsamında yaptırılabilecek ilave işler, iş eksilişi ve işin tasfiyesi</w:t>
      </w:r>
    </w:p>
    <w:p w:rsidR="006C5EC2" w:rsidRDefault="007C27CF">
      <w:pPr>
        <w:jc w:val="both"/>
      </w:pPr>
      <w:r>
        <w:rPr>
          <w:b/>
          <w:bCs/>
        </w:rPr>
        <w:t>29.1.</w:t>
      </w:r>
      <w:r>
        <w:t xml:space="preserve"> Öngörülemeyen durumlar nedeniyle iş artışının zorunlu olması halinde, işin; </w:t>
      </w:r>
    </w:p>
    <w:p w:rsidR="006C5EC2" w:rsidRDefault="007C27CF">
      <w:pPr>
        <w:jc w:val="both"/>
        <w:divId w:val="1093891644"/>
        <w:rPr>
          <w:rFonts w:eastAsia="Times New Roman"/>
        </w:rPr>
      </w:pPr>
      <w:r>
        <w:rPr>
          <w:rFonts w:eastAsia="Times New Roman"/>
        </w:rPr>
        <w:t xml:space="preserve">a) Sözleşmeye konu hizmet içinde kalması, </w:t>
      </w:r>
    </w:p>
    <w:p w:rsidR="006C5EC2" w:rsidRDefault="007C27CF">
      <w:pPr>
        <w:jc w:val="both"/>
        <w:divId w:val="1093891644"/>
      </w:pPr>
      <w:r>
        <w:t xml:space="preserve">b) İdareyi külfete sokmaksızın asıl işten ayrılmasının teknik veya ekonomik olarak mümkün olmaması, </w:t>
      </w:r>
    </w:p>
    <w:p w:rsidR="006C5EC2" w:rsidRDefault="007C27CF">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6C5EC2" w:rsidRDefault="007C27CF">
      <w:pPr>
        <w:jc w:val="both"/>
      </w:pPr>
      <w:r>
        <w:lastRenderedPageBreak/>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C5EC2" w:rsidRDefault="007C27CF">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C5EC2" w:rsidRDefault="007C27CF">
      <w:pPr>
        <w:spacing w:before="120"/>
        <w:jc w:val="both"/>
      </w:pPr>
      <w:r>
        <w:rPr>
          <w:b/>
          <w:bCs/>
          <w:color w:val="auto"/>
        </w:rPr>
        <w:t>Madde 30 - Yüklenicinin Ceza Sorumluluğu</w:t>
      </w:r>
    </w:p>
    <w:p w:rsidR="006C5EC2" w:rsidRDefault="007C27CF">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6C5EC2" w:rsidRDefault="007C27CF">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yürütülmesi konusunda temsile ve yönetime yetkili ortağına ait olması halinde yüklenici, aşağıda yer alan ifadeyi içeren beyanı her </w:t>
      </w:r>
      <w:proofErr w:type="spellStart"/>
      <w:r>
        <w:t>hakedişle</w:t>
      </w:r>
      <w:proofErr w:type="spellEnd"/>
      <w:r>
        <w:t xml:space="preserve"> birlikte idareye sunar. </w:t>
      </w:r>
    </w:p>
    <w:p w:rsidR="006C5EC2" w:rsidRDefault="007C27CF">
      <w:pPr>
        <w:jc w:val="both"/>
      </w:pPr>
      <w:proofErr w:type="gramStart"/>
      <w:r>
        <w:t>...............................</w:t>
      </w:r>
      <w:proofErr w:type="gramEnd"/>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6C5EC2" w:rsidRDefault="007C27CF">
      <w:pPr>
        <w:spacing w:before="120"/>
        <w:jc w:val="both"/>
      </w:pPr>
      <w:r>
        <w:rPr>
          <w:b/>
          <w:bCs/>
          <w:color w:val="auto"/>
        </w:rPr>
        <w:t>Madde 31 - Yüklenicinin Tazmin Sorumluluğu</w:t>
      </w:r>
    </w:p>
    <w:p w:rsidR="006C5EC2" w:rsidRDefault="007C27CF">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w:t>
      </w:r>
      <w:proofErr w:type="spellStart"/>
      <w:r>
        <w:t>nci</w:t>
      </w:r>
      <w:proofErr w:type="spellEnd"/>
      <w:r>
        <w:t xml:space="preserve"> maddesi hükümleri de uygulanır. </w:t>
      </w:r>
    </w:p>
    <w:p w:rsidR="006C5EC2" w:rsidRDefault="007C27CF">
      <w:pPr>
        <w:spacing w:before="120"/>
        <w:jc w:val="both"/>
      </w:pPr>
      <w:r>
        <w:rPr>
          <w:b/>
          <w:bCs/>
          <w:color w:val="auto"/>
        </w:rPr>
        <w:t>Madde 32 - Fikri ve sınai mülkiyete konu olan hususlar</w:t>
      </w:r>
    </w:p>
    <w:p w:rsidR="006C5EC2" w:rsidRDefault="007C27CF">
      <w:pPr>
        <w:jc w:val="both"/>
      </w:pPr>
      <w:r>
        <w:rPr>
          <w:b/>
          <w:bCs/>
        </w:rPr>
        <w:t>32.1.</w:t>
      </w:r>
      <w:r>
        <w:t xml:space="preserve"> Bu madde boş bırakılmıştır. </w:t>
      </w:r>
    </w:p>
    <w:p w:rsidR="006C5EC2" w:rsidRDefault="007C27CF">
      <w:pPr>
        <w:spacing w:before="120"/>
        <w:jc w:val="both"/>
      </w:pPr>
      <w:r>
        <w:rPr>
          <w:b/>
          <w:bCs/>
          <w:color w:val="auto"/>
        </w:rPr>
        <w:t>Madde 33 - Montaj, işletmeye alma, eğitim, bakım, yedek parça gibi destek hizmetlerine ait şartlar</w:t>
      </w:r>
    </w:p>
    <w:p w:rsidR="006C5EC2" w:rsidRDefault="007C27CF">
      <w:pPr>
        <w:jc w:val="both"/>
      </w:pPr>
      <w:r>
        <w:rPr>
          <w:b/>
          <w:bCs/>
        </w:rPr>
        <w:t>33.1.</w:t>
      </w:r>
      <w:r>
        <w:t xml:space="preserve"> Bu madde boş bırakılmıştır. </w:t>
      </w:r>
    </w:p>
    <w:p w:rsidR="006C5EC2" w:rsidRDefault="007C27CF">
      <w:pPr>
        <w:spacing w:before="120"/>
        <w:jc w:val="both"/>
      </w:pPr>
      <w:r>
        <w:rPr>
          <w:b/>
          <w:bCs/>
          <w:color w:val="auto"/>
        </w:rPr>
        <w:t>Madde 34 - Garanti ile ilgili şartlar</w:t>
      </w:r>
    </w:p>
    <w:p w:rsidR="006C5EC2" w:rsidRDefault="007C27CF">
      <w:pPr>
        <w:jc w:val="both"/>
      </w:pPr>
      <w:r>
        <w:rPr>
          <w:b/>
          <w:bCs/>
        </w:rPr>
        <w:t>34.1.</w:t>
      </w:r>
      <w:r>
        <w:t xml:space="preserve"> </w:t>
      </w:r>
      <w:r>
        <w:rPr>
          <w:rStyle w:val="richtext"/>
          <w:b/>
          <w:bCs/>
          <w:color w:val="003399"/>
          <w:u w:val="dotted"/>
        </w:rPr>
        <w:t>Bu şartname kapsamında verilen ürünler kesin kabul sonrası 1 yıl (12 ay) garanti kapsamında olacaktır, garanti süresi içinde ürünlere ilişkin güncellemeler ücretsiz olarak sağlanacaktır.</w:t>
      </w:r>
    </w:p>
    <w:p w:rsidR="006C5EC2" w:rsidRDefault="007C27CF">
      <w:pPr>
        <w:spacing w:before="120"/>
        <w:jc w:val="both"/>
      </w:pPr>
      <w:r>
        <w:rPr>
          <w:b/>
          <w:bCs/>
          <w:color w:val="auto"/>
        </w:rPr>
        <w:t>Madde 35 - Hüküm bulunmayan haller</w:t>
      </w:r>
    </w:p>
    <w:p w:rsidR="006C5EC2" w:rsidRDefault="007C27CF">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6C5EC2" w:rsidRDefault="007C27CF">
      <w:pPr>
        <w:spacing w:before="120"/>
        <w:jc w:val="both"/>
      </w:pPr>
      <w:r>
        <w:rPr>
          <w:b/>
          <w:bCs/>
          <w:color w:val="auto"/>
        </w:rPr>
        <w:t>Madde 36 - Diğer hususlar</w:t>
      </w:r>
    </w:p>
    <w:p w:rsidR="006C5EC2" w:rsidRDefault="007C27CF">
      <w:pPr>
        <w:jc w:val="both"/>
      </w:pPr>
      <w:r>
        <w:rPr>
          <w:b/>
          <w:bCs/>
        </w:rPr>
        <w:t>36.1.</w:t>
      </w:r>
      <w:r>
        <w:t xml:space="preserve"> Bu madde boş bırakılmıştır. </w:t>
      </w:r>
    </w:p>
    <w:p w:rsidR="006C5EC2" w:rsidRDefault="007C27CF">
      <w:pPr>
        <w:spacing w:before="120"/>
        <w:jc w:val="both"/>
      </w:pPr>
      <w:r>
        <w:rPr>
          <w:b/>
          <w:bCs/>
          <w:color w:val="auto"/>
        </w:rPr>
        <w:t>Madde 37 - Anlaşmazlıkların çözümü</w:t>
      </w:r>
    </w:p>
    <w:p w:rsidR="006C5EC2" w:rsidRDefault="007C27CF">
      <w:pPr>
        <w:jc w:val="both"/>
      </w:pPr>
      <w:r>
        <w:rPr>
          <w:b/>
          <w:bCs/>
        </w:rPr>
        <w:t>37.1.</w:t>
      </w:r>
      <w:r>
        <w:t xml:space="preserve"> Bu sözleşme ve eklerinin uygulanmasından doğabilecek her türlü uyuşmazlığın çözümünde </w:t>
      </w:r>
      <w:r w:rsidR="00B34426">
        <w:rPr>
          <w:rStyle w:val="richtext"/>
          <w:b/>
          <w:bCs/>
          <w:color w:val="003399"/>
          <w:u w:val="dotted"/>
        </w:rPr>
        <w:t>Mersin</w:t>
      </w:r>
      <w:r>
        <w:t xml:space="preserve"> mahkemeleri ve icra daireleri yetkilidir. </w:t>
      </w:r>
    </w:p>
    <w:p w:rsidR="006C5EC2" w:rsidRDefault="007C27CF">
      <w:pPr>
        <w:spacing w:before="120"/>
        <w:jc w:val="both"/>
      </w:pPr>
      <w:r>
        <w:rPr>
          <w:b/>
          <w:bCs/>
          <w:color w:val="auto"/>
        </w:rPr>
        <w:t>Madde 38 - Yürürlük</w:t>
      </w:r>
    </w:p>
    <w:p w:rsidR="006C5EC2" w:rsidRDefault="007C27CF">
      <w:pPr>
        <w:jc w:val="both"/>
      </w:pPr>
      <w:r>
        <w:rPr>
          <w:b/>
          <w:bCs/>
        </w:rPr>
        <w:t>38.1.</w:t>
      </w:r>
      <w:r>
        <w:t xml:space="preserve"> Bu sözleşme taraflarca imzalandığı tarihte yürürlüğe girer. </w:t>
      </w:r>
    </w:p>
    <w:p w:rsidR="006C5EC2" w:rsidRDefault="007C27CF">
      <w:pPr>
        <w:spacing w:before="120"/>
        <w:jc w:val="both"/>
      </w:pPr>
      <w:r>
        <w:rPr>
          <w:b/>
          <w:bCs/>
          <w:color w:val="auto"/>
        </w:rPr>
        <w:lastRenderedPageBreak/>
        <w:t>Madde 39 - Sözleşmenin imzalanması</w:t>
      </w:r>
    </w:p>
    <w:p w:rsidR="006C5EC2" w:rsidRDefault="007C27CF">
      <w:pPr>
        <w:jc w:val="both"/>
      </w:pPr>
      <w:r>
        <w:rPr>
          <w:b/>
          <w:bCs/>
        </w:rPr>
        <w:t>39.1.</w:t>
      </w:r>
      <w:r>
        <w:t xml:space="preserve"> Bu sözleşme </w:t>
      </w:r>
      <w:r>
        <w:rPr>
          <w:rStyle w:val="richtext"/>
          <w:b/>
          <w:bCs/>
          <w:color w:val="003399"/>
          <w:u w:val="dotted"/>
        </w:rPr>
        <w:t>39 (</w:t>
      </w:r>
      <w:proofErr w:type="spellStart"/>
      <w:r>
        <w:rPr>
          <w:rStyle w:val="richtext"/>
          <w:b/>
          <w:bCs/>
          <w:color w:val="003399"/>
          <w:u w:val="dotted"/>
        </w:rPr>
        <w:t>otuzdokuz</w:t>
      </w:r>
      <w:proofErr w:type="spellEnd"/>
      <w:r>
        <w:rPr>
          <w:rStyle w:val="richtext"/>
          <w:b/>
          <w:bCs/>
          <w:color w:val="003399"/>
          <w:u w:val="dotted"/>
        </w:rPr>
        <w:t xml:space="preserve">) </w:t>
      </w:r>
      <w:r>
        <w:t>maddeden ibaret olup, İdare ve Yüklenici tarafından tam olarak okunup anlaşıldıktan sonra .../.../</w:t>
      </w:r>
      <w:proofErr w:type="gramStart"/>
      <w:r>
        <w:t>......</w:t>
      </w:r>
      <w:proofErr w:type="gramEnd"/>
      <w:r>
        <w:t xml:space="preserve"> </w:t>
      </w:r>
      <w:proofErr w:type="gramStart"/>
      <w:r>
        <w:t>tarihinde</w:t>
      </w:r>
      <w:proofErr w:type="gramEnd"/>
      <w:r>
        <w:t xml:space="preserve"> bir nüsha olarak imza altına alınmıştır. Ayrıca İdare, Yüklenicinin talebi halinde sözleşmenin "aslına uygun idarece onaylı suretini" düzenleyip Yükleniciye verecektir. </w:t>
      </w:r>
    </w:p>
    <w:p w:rsidR="00B34426" w:rsidRDefault="00B34426">
      <w:pPr>
        <w:jc w:val="both"/>
      </w:pPr>
    </w:p>
    <w:p w:rsidR="006C5EC2" w:rsidRDefault="00B34426">
      <w:pPr>
        <w:jc w:val="both"/>
      </w:pPr>
      <w:r>
        <w:t xml:space="preserve">   </w:t>
      </w:r>
      <w:r w:rsidR="007C27CF">
        <w:t xml:space="preserve">İdare </w:t>
      </w:r>
      <w:r>
        <w:tab/>
      </w:r>
      <w:r>
        <w:tab/>
      </w:r>
      <w:r>
        <w:tab/>
      </w:r>
      <w:r>
        <w:tab/>
      </w:r>
      <w:r>
        <w:tab/>
      </w:r>
      <w:r>
        <w:tab/>
      </w:r>
      <w:r>
        <w:tab/>
      </w:r>
      <w:r>
        <w:tab/>
      </w:r>
      <w:r>
        <w:tab/>
      </w:r>
      <w:r w:rsidR="007C27CF">
        <w:t xml:space="preserve">Yüklenici </w:t>
      </w:r>
    </w:p>
    <w:p w:rsidR="007C27CF" w:rsidRDefault="007C27CF">
      <w:pPr>
        <w:pStyle w:val="AltBilgi"/>
        <w:divId w:val="1711145283"/>
      </w:pPr>
      <w:r>
        <w:tab/>
      </w:r>
      <w:r>
        <w:tab/>
        <w:t xml:space="preserve"> </w:t>
      </w:r>
      <w:r>
        <w:fldChar w:fldCharType="begin"/>
      </w:r>
      <w:r>
        <w:instrText xml:space="preserve"> PAGE </w:instrText>
      </w:r>
      <w:r>
        <w:fldChar w:fldCharType="end"/>
      </w:r>
      <w:r>
        <w:t xml:space="preserve"> </w:t>
      </w:r>
    </w:p>
    <w:sectPr w:rsidR="007C27CF">
      <w:footerReference w:type="default" r:id="rId8"/>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BE" w:rsidRDefault="009763BE">
      <w:r>
        <w:separator/>
      </w:r>
    </w:p>
  </w:endnote>
  <w:endnote w:type="continuationSeparator" w:id="0">
    <w:p w:rsidR="009763BE" w:rsidRDefault="0097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51084"/>
      <w:docPartObj>
        <w:docPartGallery w:val="Page Numbers (Bottom of Page)"/>
        <w:docPartUnique/>
      </w:docPartObj>
    </w:sdtPr>
    <w:sdtEndPr/>
    <w:sdtContent>
      <w:sdt>
        <w:sdtPr>
          <w:id w:val="1728636285"/>
          <w:docPartObj>
            <w:docPartGallery w:val="Page Numbers (Top of Page)"/>
            <w:docPartUnique/>
          </w:docPartObj>
        </w:sdtPr>
        <w:sdtEndPr/>
        <w:sdtContent>
          <w:p w:rsidR="00544F33" w:rsidRDefault="00544F33">
            <w:pPr>
              <w:pStyle w:val="AltBilgi"/>
              <w:jc w:val="center"/>
            </w:pPr>
            <w:r>
              <w:t xml:space="preserve">Sayfa </w:t>
            </w:r>
            <w:r>
              <w:rPr>
                <w:b w:val="0"/>
                <w:bCs w:val="0"/>
              </w:rPr>
              <w:fldChar w:fldCharType="begin"/>
            </w:r>
            <w:r>
              <w:instrText>PAGE</w:instrText>
            </w:r>
            <w:r>
              <w:rPr>
                <w:b w:val="0"/>
                <w:bCs w:val="0"/>
              </w:rPr>
              <w:fldChar w:fldCharType="separate"/>
            </w:r>
            <w:r w:rsidR="0058662D">
              <w:rPr>
                <w:noProof/>
              </w:rPr>
              <w:t>8</w:t>
            </w:r>
            <w:r>
              <w:rPr>
                <w:b w:val="0"/>
                <w:bCs w:val="0"/>
              </w:rPr>
              <w:fldChar w:fldCharType="end"/>
            </w:r>
            <w:r>
              <w:t xml:space="preserve"> / </w:t>
            </w:r>
            <w:r>
              <w:rPr>
                <w:b w:val="0"/>
                <w:bCs w:val="0"/>
              </w:rPr>
              <w:fldChar w:fldCharType="begin"/>
            </w:r>
            <w:r>
              <w:instrText>NUMPAGES</w:instrText>
            </w:r>
            <w:r>
              <w:rPr>
                <w:b w:val="0"/>
                <w:bCs w:val="0"/>
              </w:rPr>
              <w:fldChar w:fldCharType="separate"/>
            </w:r>
            <w:r w:rsidR="0058662D">
              <w:rPr>
                <w:noProof/>
              </w:rPr>
              <w:t>8</w:t>
            </w:r>
            <w:r>
              <w:rPr>
                <w:b w:val="0"/>
                <w:bCs w:val="0"/>
              </w:rPr>
              <w:fldChar w:fldCharType="end"/>
            </w:r>
          </w:p>
        </w:sdtContent>
      </w:sdt>
    </w:sdtContent>
  </w:sdt>
  <w:p w:rsidR="006C5EC2" w:rsidRDefault="006C5E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BE" w:rsidRDefault="009763BE">
      <w:r>
        <w:separator/>
      </w:r>
    </w:p>
  </w:footnote>
  <w:footnote w:type="continuationSeparator" w:id="0">
    <w:p w:rsidR="009763BE" w:rsidRDefault="00976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FC"/>
    <w:rsid w:val="00007F3F"/>
    <w:rsid w:val="001524D9"/>
    <w:rsid w:val="002424C4"/>
    <w:rsid w:val="003468B6"/>
    <w:rsid w:val="003D1BDB"/>
    <w:rsid w:val="003E4661"/>
    <w:rsid w:val="00413BFC"/>
    <w:rsid w:val="004A27F8"/>
    <w:rsid w:val="004D77A7"/>
    <w:rsid w:val="005147A8"/>
    <w:rsid w:val="00544F33"/>
    <w:rsid w:val="00577003"/>
    <w:rsid w:val="0058662D"/>
    <w:rsid w:val="006C5EC2"/>
    <w:rsid w:val="006C72FC"/>
    <w:rsid w:val="006D7670"/>
    <w:rsid w:val="0073392F"/>
    <w:rsid w:val="007C27CF"/>
    <w:rsid w:val="008501F1"/>
    <w:rsid w:val="00912B79"/>
    <w:rsid w:val="009763BE"/>
    <w:rsid w:val="00A31AB8"/>
    <w:rsid w:val="00B34426"/>
    <w:rsid w:val="00BE7135"/>
    <w:rsid w:val="00C350EC"/>
    <w:rsid w:val="00D64CAB"/>
    <w:rsid w:val="00DE5722"/>
    <w:rsid w:val="00DF0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CA37C"/>
  <w15:chartTrackingRefBased/>
  <w15:docId w15:val="{353A0A55-C765-44D2-BD8A-C5D47199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DE57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125">
      <w:marLeft w:val="709"/>
      <w:marRight w:val="0"/>
      <w:marTop w:val="0"/>
      <w:marBottom w:val="0"/>
      <w:divBdr>
        <w:top w:val="none" w:sz="0" w:space="0" w:color="auto"/>
        <w:left w:val="none" w:sz="0" w:space="0" w:color="auto"/>
        <w:bottom w:val="none" w:sz="0" w:space="0" w:color="auto"/>
        <w:right w:val="none" w:sz="0" w:space="0" w:color="auto"/>
      </w:divBdr>
    </w:div>
    <w:div w:id="267006764">
      <w:marLeft w:val="709"/>
      <w:marRight w:val="0"/>
      <w:marTop w:val="0"/>
      <w:marBottom w:val="0"/>
      <w:divBdr>
        <w:top w:val="none" w:sz="0" w:space="0" w:color="auto"/>
        <w:left w:val="none" w:sz="0" w:space="0" w:color="auto"/>
        <w:bottom w:val="none" w:sz="0" w:space="0" w:color="auto"/>
        <w:right w:val="none" w:sz="0" w:space="0" w:color="auto"/>
      </w:divBdr>
    </w:div>
    <w:div w:id="958996528">
      <w:marLeft w:val="709"/>
      <w:marRight w:val="0"/>
      <w:marTop w:val="0"/>
      <w:marBottom w:val="0"/>
      <w:divBdr>
        <w:top w:val="none" w:sz="0" w:space="0" w:color="auto"/>
        <w:left w:val="none" w:sz="0" w:space="0" w:color="auto"/>
        <w:bottom w:val="none" w:sz="0" w:space="0" w:color="auto"/>
        <w:right w:val="none" w:sz="0" w:space="0" w:color="auto"/>
      </w:divBdr>
    </w:div>
    <w:div w:id="966548390">
      <w:marLeft w:val="709"/>
      <w:marRight w:val="0"/>
      <w:marTop w:val="0"/>
      <w:marBottom w:val="0"/>
      <w:divBdr>
        <w:top w:val="none" w:sz="0" w:space="0" w:color="auto"/>
        <w:left w:val="none" w:sz="0" w:space="0" w:color="auto"/>
        <w:bottom w:val="none" w:sz="0" w:space="0" w:color="auto"/>
        <w:right w:val="none" w:sz="0" w:space="0" w:color="auto"/>
      </w:divBdr>
    </w:div>
    <w:div w:id="1093891644">
      <w:marLeft w:val="709"/>
      <w:marRight w:val="0"/>
      <w:marTop w:val="0"/>
      <w:marBottom w:val="0"/>
      <w:divBdr>
        <w:top w:val="none" w:sz="0" w:space="0" w:color="auto"/>
        <w:left w:val="none" w:sz="0" w:space="0" w:color="auto"/>
        <w:bottom w:val="none" w:sz="0" w:space="0" w:color="auto"/>
        <w:right w:val="none" w:sz="0" w:space="0" w:color="auto"/>
      </w:divBdr>
    </w:div>
    <w:div w:id="1478257564">
      <w:marLeft w:val="709"/>
      <w:marRight w:val="0"/>
      <w:marTop w:val="0"/>
      <w:marBottom w:val="0"/>
      <w:divBdr>
        <w:top w:val="none" w:sz="0" w:space="0" w:color="auto"/>
        <w:left w:val="none" w:sz="0" w:space="0" w:color="auto"/>
        <w:bottom w:val="none" w:sz="0" w:space="0" w:color="auto"/>
        <w:right w:val="none" w:sz="0" w:space="0" w:color="auto"/>
      </w:divBdr>
    </w:div>
    <w:div w:id="1711145283">
      <w:marLeft w:val="0"/>
      <w:marRight w:val="0"/>
      <w:marTop w:val="0"/>
      <w:marBottom w:val="0"/>
      <w:divBdr>
        <w:top w:val="none" w:sz="0" w:space="0" w:color="auto"/>
        <w:left w:val="none" w:sz="0" w:space="0" w:color="auto"/>
        <w:bottom w:val="none" w:sz="0" w:space="0" w:color="auto"/>
        <w:right w:val="none" w:sz="0" w:space="0" w:color="auto"/>
      </w:divBdr>
    </w:div>
    <w:div w:id="1777285636">
      <w:marLeft w:val="709"/>
      <w:marRight w:val="0"/>
      <w:marTop w:val="0"/>
      <w:marBottom w:val="0"/>
      <w:divBdr>
        <w:top w:val="none" w:sz="0" w:space="0" w:color="auto"/>
        <w:left w:val="none" w:sz="0" w:space="0" w:color="auto"/>
        <w:bottom w:val="none" w:sz="0" w:space="0" w:color="auto"/>
        <w:right w:val="none" w:sz="0" w:space="0" w:color="auto"/>
      </w:divBdr>
    </w:div>
    <w:div w:id="1846046740">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orosuniversitesi@hs01.kep.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oros.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3797</Words>
  <Characters>21644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13</cp:revision>
  <dcterms:created xsi:type="dcterms:W3CDTF">2021-05-24T11:20:00Z</dcterms:created>
  <dcterms:modified xsi:type="dcterms:W3CDTF">2022-05-09T11:09:00Z</dcterms:modified>
</cp:coreProperties>
</file>